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8" w:rsidRPr="00841494" w:rsidRDefault="00411A88" w:rsidP="00411A88">
      <w:pPr>
        <w:autoSpaceDE w:val="0"/>
        <w:autoSpaceDN w:val="0"/>
        <w:adjustRightInd w:val="0"/>
        <w:spacing w:after="0" w:line="360" w:lineRule="auto"/>
        <w:ind w:left="567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411A88" w:rsidRPr="00841494" w:rsidRDefault="00411A88" w:rsidP="00411A88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Генеральный директор</w:t>
      </w:r>
    </w:p>
    <w:p w:rsidR="00411A88" w:rsidRPr="00982054" w:rsidRDefault="00411A88" w:rsidP="00411A88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ФГУП «ГНЦ«НИОПИК»</w:t>
      </w:r>
    </w:p>
    <w:p w:rsidR="00411A88" w:rsidRPr="00982054" w:rsidRDefault="00411A88" w:rsidP="00411A88">
      <w:pPr>
        <w:autoSpaceDE w:val="0"/>
        <w:autoSpaceDN w:val="0"/>
        <w:adjustRightInd w:val="0"/>
        <w:spacing w:after="0" w:line="360" w:lineRule="auto"/>
        <w:ind w:left="6521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2054">
        <w:rPr>
          <w:rFonts w:ascii="Times New Roman" w:eastAsia="Calibri" w:hAnsi="Times New Roman" w:cs="Times New Roman"/>
          <w:sz w:val="28"/>
          <w:szCs w:val="28"/>
        </w:rPr>
        <w:t>_____________ А.Ю. Ступин</w:t>
      </w:r>
    </w:p>
    <w:p w:rsidR="00411A88" w:rsidRPr="00841494" w:rsidRDefault="00411A88" w:rsidP="00411A88">
      <w:pPr>
        <w:spacing w:after="0" w:line="360" w:lineRule="auto"/>
        <w:ind w:left="652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«___»  июня  2016 г.</w:t>
      </w:r>
    </w:p>
    <w:p w:rsidR="002F317D" w:rsidRPr="00795AE6" w:rsidRDefault="002F317D" w:rsidP="002F317D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mallCaps/>
          <w:spacing w:val="-10"/>
          <w:kern w:val="28"/>
          <w:sz w:val="28"/>
          <w:szCs w:val="28"/>
        </w:rPr>
      </w:pPr>
    </w:p>
    <w:p w:rsidR="002F317D" w:rsidRPr="00795AE6" w:rsidRDefault="002F317D" w:rsidP="002F31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95AE6">
        <w:rPr>
          <w:rFonts w:ascii="Times New Roman" w:eastAsia="Calibri" w:hAnsi="Times New Roman" w:cs="Times New Roman"/>
          <w:sz w:val="28"/>
          <w:szCs w:val="28"/>
        </w:rPr>
        <w:t xml:space="preserve">Положение о Комиссии по противодействию коррупции </w:t>
      </w:r>
      <w:bookmarkEnd w:id="0"/>
      <w:r w:rsidRPr="00795AE6">
        <w:rPr>
          <w:rFonts w:ascii="Times New Roman" w:eastAsia="Calibri" w:hAnsi="Times New Roman" w:cs="Times New Roman"/>
          <w:sz w:val="28"/>
          <w:szCs w:val="28"/>
        </w:rPr>
        <w:t xml:space="preserve">и урегулированию конфликта интересов в </w:t>
      </w:r>
      <w:r w:rsidR="00411A88" w:rsidRPr="00411A88">
        <w:rPr>
          <w:rFonts w:ascii="Times New Roman" w:eastAsia="Calibri" w:hAnsi="Times New Roman" w:cs="Times New Roman"/>
          <w:sz w:val="28"/>
          <w:szCs w:val="28"/>
        </w:rPr>
        <w:t>ФГУП «ГНЦ«НИОПИК»</w:t>
      </w:r>
    </w:p>
    <w:p w:rsidR="002F317D" w:rsidRDefault="002F317D" w:rsidP="002F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</w:t>
      </w:r>
      <w:r w:rsidR="00411A88" w:rsidRPr="00411A88">
        <w:rPr>
          <w:rFonts w:ascii="Times New Roman" w:hAnsi="Times New Roman" w:cs="Times New Roman"/>
          <w:sz w:val="28"/>
          <w:szCs w:val="28"/>
        </w:rPr>
        <w:t>ФГУП «ГНЦ«НИОПИК»</w:t>
      </w:r>
      <w:r w:rsidRPr="002166CB">
        <w:rPr>
          <w:rFonts w:ascii="Times New Roman" w:hAnsi="Times New Roman" w:cs="Times New Roman"/>
          <w:sz w:val="28"/>
          <w:szCs w:val="28"/>
        </w:rPr>
        <w:t xml:space="preserve"> (далее – Комиссия, Организация). </w:t>
      </w:r>
    </w:p>
    <w:p w:rsidR="00E312E2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2.</w:t>
      </w:r>
      <w:r w:rsidRPr="002166C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3.</w:t>
      </w:r>
      <w:r w:rsidRPr="002166CB">
        <w:rPr>
          <w:rFonts w:ascii="Times New Roman" w:hAnsi="Times New Roman" w:cs="Times New Roman"/>
          <w:sz w:val="28"/>
          <w:szCs w:val="28"/>
        </w:rPr>
        <w:tab/>
        <w:t>Основной задачей Комиссии является содействие Организации: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а) в обеспечении соблюдения работниками Организации ограничений и запретов, исполнения ими обязанностей, установленных Федеральным законом </w:t>
      </w:r>
      <w:r w:rsidRPr="002166CB"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Комиссия создается и утверждается внутренним распорядительным документом Организации по решению </w:t>
      </w:r>
      <w:r w:rsidR="0015003D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и является консультативно-совещательным органом, обеспечивающим </w:t>
      </w:r>
      <w:r w:rsidRPr="002166CB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15003D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о коррупционных проявлениях в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 w:rsidR="0015003D">
        <w:rPr>
          <w:rFonts w:ascii="Times New Roman" w:hAnsi="Times New Roman" w:cs="Times New Roman"/>
          <w:sz w:val="28"/>
          <w:szCs w:val="28"/>
        </w:rPr>
        <w:t>О</w:t>
      </w:r>
      <w:r w:rsidRPr="002166CB">
        <w:rPr>
          <w:rFonts w:ascii="Times New Roman" w:hAnsi="Times New Roman" w:cs="Times New Roman"/>
          <w:sz w:val="28"/>
          <w:szCs w:val="28"/>
        </w:rPr>
        <w:t>рганизации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Организаци</w:t>
      </w:r>
      <w:r w:rsidR="0015003D">
        <w:rPr>
          <w:rFonts w:ascii="Times New Roman" w:hAnsi="Times New Roman" w:cs="Times New Roman"/>
          <w:sz w:val="28"/>
          <w:szCs w:val="28"/>
        </w:rPr>
        <w:t>и</w:t>
      </w:r>
      <w:r w:rsidRPr="002166CB">
        <w:rPr>
          <w:rFonts w:ascii="Times New Roman" w:hAnsi="Times New Roman" w:cs="Times New Roman"/>
          <w:sz w:val="28"/>
          <w:szCs w:val="28"/>
        </w:rPr>
        <w:t xml:space="preserve">, замещающих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Минпромторга России </w:t>
      </w:r>
      <w:r w:rsidRPr="002166CB">
        <w:rPr>
          <w:rFonts w:ascii="Times New Roman" w:hAnsi="Times New Roman" w:cs="Times New Roman"/>
          <w:sz w:val="28"/>
          <w:szCs w:val="28"/>
        </w:rPr>
        <w:br/>
        <w:t xml:space="preserve">от 13 августа 2013 г. № 1295.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6.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r w:rsidR="001A7B7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2166CB">
        <w:rPr>
          <w:rFonts w:ascii="Times New Roman" w:hAnsi="Times New Roman" w:cs="Times New Roman"/>
          <w:sz w:val="28"/>
          <w:szCs w:val="28"/>
        </w:rPr>
        <w:t>Организации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7.</w:t>
      </w:r>
      <w:r w:rsidRPr="002166CB">
        <w:rPr>
          <w:rFonts w:ascii="Times New Roman" w:hAnsi="Times New Roman" w:cs="Times New Roman"/>
          <w:sz w:val="28"/>
          <w:szCs w:val="28"/>
        </w:rPr>
        <w:tab/>
        <w:t>Состав Комиссии утверждается сроком на два года.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8.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Комиссия Организации состоит из штатных работников Организации и иных лиц, указанных в пункте </w:t>
      </w:r>
      <w:r w:rsidR="00CB24D9">
        <w:rPr>
          <w:rFonts w:ascii="Times New Roman" w:hAnsi="Times New Roman" w:cs="Times New Roman"/>
          <w:sz w:val="28"/>
          <w:szCs w:val="28"/>
        </w:rPr>
        <w:t>9</w:t>
      </w:r>
      <w:r w:rsidRPr="002166CB">
        <w:rPr>
          <w:rFonts w:ascii="Times New Roman" w:hAnsi="Times New Roman" w:cs="Times New Roman"/>
          <w:sz w:val="28"/>
          <w:szCs w:val="28"/>
        </w:rPr>
        <w:t xml:space="preserve"> настоящего Положения. В состав Комиссии входит не менее 5 членов: 1 – председатель, 1 – заместитель председателя, 2 – члены Комиссии, 1 – секретарь Комиссии. </w:t>
      </w:r>
    </w:p>
    <w:p w:rsidR="002F317D" w:rsidRPr="002166CB" w:rsidRDefault="002F317D" w:rsidP="001A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9.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r w:rsidR="001A7B73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может принять решение о включении в состав комиссии</w:t>
      </w:r>
      <w:r w:rsidR="001A7B73">
        <w:rPr>
          <w:rFonts w:ascii="Times New Roman" w:hAnsi="Times New Roman" w:cs="Times New Roman"/>
          <w:sz w:val="28"/>
          <w:szCs w:val="28"/>
        </w:rPr>
        <w:t xml:space="preserve"> </w:t>
      </w:r>
      <w:r w:rsidRPr="002166CB">
        <w:rPr>
          <w:rFonts w:ascii="Times New Roman" w:hAnsi="Times New Roman" w:cs="Times New Roman"/>
          <w:sz w:val="28"/>
          <w:szCs w:val="28"/>
        </w:rPr>
        <w:t>представителя собственника в лице государственного служащего курирующего департамента Министерства промышленности и торговли Российской Федерации.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2166CB">
        <w:rPr>
          <w:rFonts w:ascii="Times New Roman" w:hAnsi="Times New Roman" w:cs="Times New Roman"/>
          <w:sz w:val="28"/>
          <w:szCs w:val="28"/>
        </w:rPr>
        <w:tab/>
        <w:t>Проведение заседаний с участием только членов комиссии, являющихся штатными работниками Организации, недопустимо.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11.</w:t>
      </w:r>
      <w:r w:rsidRPr="002166CB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12.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назначается лицо, ответственное за профилактику коррупционных и иных правонарушений в Организации, назначенное </w:t>
      </w:r>
      <w:r w:rsidR="001A7B73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Организации, и действующее на основании Положения о лице, ответственном за профилактику коррупционных и иных правонарушений в Организации.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13.</w:t>
      </w:r>
      <w:r w:rsidRPr="002166CB">
        <w:rPr>
          <w:rFonts w:ascii="Times New Roman" w:hAnsi="Times New Roman" w:cs="Times New Roman"/>
          <w:sz w:val="28"/>
          <w:szCs w:val="28"/>
        </w:rPr>
        <w:tab/>
        <w:t>Руководство деятельностью Комиссии осуществляет председатель Комиссии, назначенный Единоличным исполнительным органом Организации. В отсутствие председателя Комиссии его обязанности исполняет заместитель председателя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14.</w:t>
      </w:r>
      <w:r w:rsidRPr="002166CB">
        <w:rPr>
          <w:rFonts w:ascii="Times New Roman" w:hAnsi="Times New Roman" w:cs="Times New Roman"/>
          <w:sz w:val="28"/>
          <w:szCs w:val="28"/>
        </w:rPr>
        <w:tab/>
        <w:t>Организационно-методическое обеспечение деятельности Комиссии осуществляет секретарь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16.</w:t>
      </w:r>
      <w:r w:rsidRPr="002166CB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созывает заседания Комиссии и председательствует на них;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определяет форму проведения и утверждает повестку дня заседаний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определяет список лиц, приглашаемых для участия в заседании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организует ведение протокола заседаний Комиссии и подписывает протоколы заседаний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подписывает и визирует запросы, письма и документы от имени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разработку плана работы Комиссии и представляет указанный план на утверждение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Организации, контролирует исполнение планов работы и решений по вопросам деятельности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обеспечивает в процессе деятельности Комиссии соблюдение требований законодательства Российской Федерации, Устава Организации, иных внутренних документов Организации и настоящего Положения;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выполняет иные функции, настоящим Положением и иными внутренними документами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17.</w:t>
      </w:r>
      <w:r w:rsidRPr="002166C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обеспечивает подготовку и проведение заседаний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сбор и систематизацию материалов к заседаниям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обеспечивает своевременное направление членам Комиссии, </w:t>
      </w:r>
      <w:r w:rsidR="001A7B73">
        <w:rPr>
          <w:rFonts w:ascii="Times New Roman" w:hAnsi="Times New Roman" w:cs="Times New Roman"/>
          <w:sz w:val="28"/>
          <w:szCs w:val="28"/>
        </w:rPr>
        <w:t xml:space="preserve">Генеральному директору  </w:t>
      </w:r>
      <w:r w:rsidRPr="002166CB">
        <w:rPr>
          <w:rFonts w:ascii="Times New Roman" w:hAnsi="Times New Roman" w:cs="Times New Roman"/>
          <w:sz w:val="28"/>
          <w:szCs w:val="28"/>
        </w:rPr>
        <w:t>Организации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протоколирование заседаний, подготовку проектов решений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 в рамках его полномочий;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настоящим Положением.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18.</w:t>
      </w:r>
      <w:r w:rsidRPr="002166CB">
        <w:rPr>
          <w:rFonts w:ascii="Times New Roman" w:hAnsi="Times New Roman" w:cs="Times New Roman"/>
          <w:sz w:val="28"/>
          <w:szCs w:val="28"/>
        </w:rPr>
        <w:tab/>
        <w:t>Комиссия вправе: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запрашивать и получать необходимую для осуществления своей деятельности информацию и документы от структурных подразделений Организации;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участвовать в контроле и проверках исполнения решений </w:t>
      </w:r>
      <w:r w:rsidR="001A7B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по вопросам противодействия коррупции;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вносить письменные предложения по формированию плана работы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вносить вопросы в повестку дня заседаний Комиссии в порядке, установленном настоящим Положением;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ставить вопрос о внеочередном заседании Комиссии;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применение конкретных мер по улучшению системы антикоррупционного противодействия;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при необходимости разрабатывать и представлять на утверждение </w:t>
      </w:r>
      <w:r w:rsidR="001A7B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проекты изменений и дополнений в настоящее Положение и иные внутренние документы Организации по вопросам антикоррупционного противодействия;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Единоличного исполнительного органа Организации;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осуществлять иные функции, предусмотренные настоящим Положением.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19.</w:t>
      </w:r>
      <w:r w:rsidRPr="002166CB">
        <w:rPr>
          <w:rFonts w:ascii="Times New Roman" w:hAnsi="Times New Roman" w:cs="Times New Roman"/>
          <w:sz w:val="28"/>
          <w:szCs w:val="28"/>
        </w:rPr>
        <w:tab/>
        <w:t>Основными обязанностями Комиссии являются: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- разработка внутренних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Организации;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предложений по урегулированию конфликта интересов, а также ситуаций, связанных с нарушением </w:t>
      </w:r>
      <w:r w:rsidRPr="002166CB">
        <w:rPr>
          <w:rFonts w:ascii="Times New Roman" w:hAnsi="Times New Roman" w:cs="Times New Roman"/>
          <w:sz w:val="28"/>
          <w:szCs w:val="28"/>
        </w:rPr>
        <w:lastRenderedPageBreak/>
        <w:t>внутренних документов, регламентирующих вопросы противодействия коррупции в Организации для принятия решений;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составление отчетов для представления </w:t>
      </w:r>
      <w:r w:rsidR="001A7B73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о рассмотренных в отчетном периоде вопросах в рамках противодействия коррупции и принятых по ним решениях.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20.</w:t>
      </w:r>
      <w:r w:rsidRPr="002166CB">
        <w:rPr>
          <w:rFonts w:ascii="Times New Roman" w:hAnsi="Times New Roman" w:cs="Times New Roman"/>
          <w:sz w:val="28"/>
          <w:szCs w:val="28"/>
        </w:rPr>
        <w:tab/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21.</w:t>
      </w:r>
      <w:r w:rsidRPr="002166CB">
        <w:rPr>
          <w:rFonts w:ascii="Times New Roman" w:hAnsi="Times New Roman" w:cs="Times New Roman"/>
          <w:sz w:val="28"/>
          <w:szCs w:val="28"/>
        </w:rPr>
        <w:tab/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23.</w:t>
      </w:r>
      <w:r w:rsidRPr="002166CB">
        <w:rPr>
          <w:rFonts w:ascii="Times New Roman" w:hAnsi="Times New Roman" w:cs="Times New Roman"/>
          <w:sz w:val="28"/>
          <w:szCs w:val="28"/>
        </w:rPr>
        <w:tab/>
        <w:t>Анонимные обращения, содержащие информацию, состав и содержание которой до</w:t>
      </w:r>
      <w:r w:rsidR="00E312E2">
        <w:rPr>
          <w:rFonts w:ascii="Times New Roman" w:hAnsi="Times New Roman" w:cs="Times New Roman"/>
          <w:sz w:val="28"/>
          <w:szCs w:val="28"/>
        </w:rPr>
        <w:t>статочны для ее проверки, рассма</w:t>
      </w:r>
      <w:r w:rsidRPr="002166CB">
        <w:rPr>
          <w:rFonts w:ascii="Times New Roman" w:hAnsi="Times New Roman" w:cs="Times New Roman"/>
          <w:sz w:val="28"/>
          <w:szCs w:val="28"/>
        </w:rPr>
        <w:t xml:space="preserve">триваются по решению </w:t>
      </w:r>
      <w:r w:rsidR="001A7B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24.</w:t>
      </w:r>
      <w:r w:rsidRPr="002166CB">
        <w:rPr>
          <w:rFonts w:ascii="Times New Roman" w:hAnsi="Times New Roman" w:cs="Times New Roman"/>
          <w:sz w:val="28"/>
          <w:szCs w:val="28"/>
        </w:rPr>
        <w:tab/>
        <w:t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Организации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в Организации, </w:t>
      </w:r>
      <w:r w:rsidR="00452CE0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26.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Требование о созыве внепланового заседания Комиссии направляется председателю Комиссии и должно содержать формулировку вопроса, обоснование </w:t>
      </w:r>
      <w:r w:rsidRPr="002166CB">
        <w:rPr>
          <w:rFonts w:ascii="Times New Roman" w:hAnsi="Times New Roman" w:cs="Times New Roman"/>
          <w:sz w:val="28"/>
          <w:szCs w:val="28"/>
        </w:rPr>
        <w:lastRenderedPageBreak/>
        <w:t>необходимости рассмотрения вопроса на заседании, а также сопроводительные материалы и информацию.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27.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28.</w:t>
      </w:r>
      <w:r w:rsidRPr="002166CB">
        <w:rPr>
          <w:rFonts w:ascii="Times New Roman" w:hAnsi="Times New Roman" w:cs="Times New Roman"/>
          <w:sz w:val="28"/>
          <w:szCs w:val="28"/>
        </w:rPr>
        <w:tab/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30.</w:t>
      </w:r>
      <w:r w:rsidRPr="002166CB">
        <w:rPr>
          <w:rFonts w:ascii="Times New Roman" w:hAnsi="Times New Roman" w:cs="Times New Roman"/>
          <w:sz w:val="28"/>
          <w:szCs w:val="28"/>
        </w:rPr>
        <w:tab/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31.</w:t>
      </w:r>
      <w:r w:rsidRPr="002166CB">
        <w:rPr>
          <w:rFonts w:ascii="Times New Roman" w:hAnsi="Times New Roman" w:cs="Times New Roman"/>
          <w:sz w:val="28"/>
          <w:szCs w:val="28"/>
        </w:rPr>
        <w:tab/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32.</w:t>
      </w:r>
      <w:r w:rsidRPr="002166CB">
        <w:rPr>
          <w:rFonts w:ascii="Times New Roman" w:hAnsi="Times New Roman" w:cs="Times New Roman"/>
          <w:sz w:val="28"/>
          <w:szCs w:val="28"/>
        </w:rPr>
        <w:tab/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33.</w:t>
      </w:r>
      <w:r w:rsidRPr="002166CB">
        <w:rPr>
          <w:rFonts w:ascii="Times New Roman" w:hAnsi="Times New Roman" w:cs="Times New Roman"/>
          <w:sz w:val="28"/>
          <w:szCs w:val="28"/>
        </w:rPr>
        <w:tab/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34.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35.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452CE0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носят рекомендательный характер.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2166CB">
        <w:rPr>
          <w:rFonts w:ascii="Times New Roman" w:hAnsi="Times New Roman" w:cs="Times New Roman"/>
          <w:sz w:val="28"/>
          <w:szCs w:val="28"/>
        </w:rPr>
        <w:tab/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38.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452CE0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срок проверки может быть продлён до одного месяца.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39.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проводится в присутствии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40.</w:t>
      </w:r>
      <w:r w:rsidRPr="002166CB">
        <w:rPr>
          <w:rFonts w:ascii="Times New Roman" w:hAnsi="Times New Roman" w:cs="Times New Roman"/>
          <w:sz w:val="28"/>
          <w:szCs w:val="28"/>
        </w:rPr>
        <w:tab/>
        <w:t>На заседании Комиссии заслушиваются пояснения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41.</w:t>
      </w:r>
      <w:r w:rsidRPr="002166CB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42.</w:t>
      </w:r>
      <w:r w:rsidRPr="002166CB">
        <w:rPr>
          <w:rFonts w:ascii="Times New Roman" w:hAnsi="Times New Roman" w:cs="Times New Roman"/>
          <w:sz w:val="28"/>
          <w:szCs w:val="28"/>
        </w:rPr>
        <w:tab/>
        <w:t>По итогам рассмотрения информации, указанной в пункте 6 настоящего Положения Комиссия может принять одно из следующих решений: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установить, что в рассматриваемом случае не содержится признаков нарушения работником Организации совершения действия (бездействия), </w:t>
      </w:r>
      <w:r w:rsidRPr="002166CB">
        <w:rPr>
          <w:rFonts w:ascii="Times New Roman" w:hAnsi="Times New Roman" w:cs="Times New Roman"/>
          <w:sz w:val="28"/>
          <w:szCs w:val="28"/>
        </w:rPr>
        <w:lastRenderedPageBreak/>
        <w:t>являющегося нарушением внутренних документов Организации и законодательства о противодействии коррупции;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 xml:space="preserve">- установить, что работник Организации совершил действия (бездействия), являющиеся нарушением внутренних документов Организации и законодательства о противодействии коррупции. В этом случае Комиссия вносит предложения </w:t>
      </w:r>
      <w:r w:rsidR="005E07C8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Pr="002166CB">
        <w:rPr>
          <w:rFonts w:ascii="Times New Roman" w:hAnsi="Times New Roman" w:cs="Times New Roman"/>
          <w:sz w:val="28"/>
          <w:szCs w:val="28"/>
        </w:rPr>
        <w:t>Организации о применении к работнику необходимых мер.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43.</w:t>
      </w:r>
      <w:r w:rsidRPr="002166CB">
        <w:rPr>
          <w:rFonts w:ascii="Times New Roman" w:hAnsi="Times New Roman" w:cs="Times New Roman"/>
          <w:sz w:val="28"/>
          <w:szCs w:val="28"/>
        </w:rPr>
        <w:tab/>
        <w:t>По итогам рассмотрения вопросов, предусмотренных пунктом 6 настоящего Положения, при наличии к тому оснований Комиссия может принять иное, отличное от предусмотренных пунктом 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44.</w:t>
      </w:r>
      <w:r w:rsidRPr="002166CB">
        <w:rPr>
          <w:rFonts w:ascii="Times New Roman" w:hAnsi="Times New Roman" w:cs="Times New Roman"/>
          <w:sz w:val="28"/>
          <w:szCs w:val="28"/>
        </w:rPr>
        <w:tab/>
        <w:t>В случае установления Комиссией признаков дисциплинарного проступка в действиях (бездействии) работника Организации Единоличным исполнительным органом Организации решается вопрос о применении к работнику в установленном в Организации порядке мер ответственности, предусмотренных законодательством Российской Федерации.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45.</w:t>
      </w:r>
      <w:r w:rsidRPr="002166CB">
        <w:rPr>
          <w:rFonts w:ascii="Times New Roman" w:hAnsi="Times New Roman" w:cs="Times New Roman"/>
          <w:sz w:val="28"/>
          <w:szCs w:val="28"/>
        </w:rPr>
        <w:tab/>
        <w:t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Единоличный исполнительный орган 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46.</w:t>
      </w:r>
      <w:r w:rsidRPr="002166CB">
        <w:rPr>
          <w:rFonts w:ascii="Times New Roman" w:hAnsi="Times New Roman" w:cs="Times New Roman"/>
          <w:sz w:val="28"/>
          <w:szCs w:val="28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47.</w:t>
      </w:r>
      <w:r w:rsidRPr="002166CB">
        <w:rPr>
          <w:rFonts w:ascii="Times New Roman" w:hAnsi="Times New Roman" w:cs="Times New Roman"/>
          <w:sz w:val="28"/>
          <w:szCs w:val="28"/>
        </w:rPr>
        <w:tab/>
        <w:t>В протоколе заседания Комиссии указываются: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48.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составляется секретарем Комиссии не позднее 3 (трех) рабочих дней после проведения заседания Комиссии.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49.</w:t>
      </w:r>
      <w:r w:rsidRPr="002166CB">
        <w:rPr>
          <w:rFonts w:ascii="Times New Roman" w:hAnsi="Times New Roman" w:cs="Times New Roman"/>
          <w:sz w:val="28"/>
          <w:szCs w:val="28"/>
        </w:rPr>
        <w:tab/>
        <w:t>Копия протокола заседания Комиссии или выписка из него приобщается к личному делу работника Организации, в отношении которого рассмотрен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50.</w:t>
      </w:r>
      <w:r w:rsidRPr="002166CB">
        <w:rPr>
          <w:rFonts w:ascii="Times New Roman" w:hAnsi="Times New Roman" w:cs="Times New Roman"/>
          <w:sz w:val="28"/>
          <w:szCs w:val="28"/>
        </w:rPr>
        <w:tab/>
        <w:t>Копии протокола заседания Комиссии в 3-дневный срок со дня заседания направляются полностью или в виде выписок из протокола работнику Организации, а также по решению Комиссии – иным заинтересованным лицам.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51.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должен содержать рекомендации </w:t>
      </w:r>
      <w:r w:rsidR="00A73877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по рассматриваемому вопросу, в том числе проект решения по указанному вопросу.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lastRenderedPageBreak/>
        <w:t>52.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 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53.</w:t>
      </w:r>
      <w:r w:rsidRPr="002166CB">
        <w:rPr>
          <w:rFonts w:ascii="Times New Roman" w:hAnsi="Times New Roman" w:cs="Times New Roman"/>
          <w:sz w:val="28"/>
          <w:szCs w:val="28"/>
        </w:rPr>
        <w:tab/>
      </w:r>
      <w:r w:rsidR="00A7387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 w:rsidR="00A73877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54.</w:t>
      </w:r>
      <w:r w:rsidRPr="002166CB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вправе предоставить </w:t>
      </w:r>
      <w:r w:rsidR="00A73877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2166CB">
        <w:rPr>
          <w:rFonts w:ascii="Times New Roman" w:hAnsi="Times New Roman" w:cs="Times New Roman"/>
          <w:sz w:val="28"/>
          <w:szCs w:val="28"/>
        </w:rPr>
        <w:t xml:space="preserve"> Организации отдельные отчеты по вопросам, входящим в компетенцию Комиссии.</w:t>
      </w:r>
    </w:p>
    <w:p w:rsidR="002F317D" w:rsidRPr="002166CB" w:rsidRDefault="002F317D" w:rsidP="002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CB">
        <w:rPr>
          <w:rFonts w:ascii="Times New Roman" w:hAnsi="Times New Roman" w:cs="Times New Roman"/>
          <w:sz w:val="28"/>
          <w:szCs w:val="28"/>
        </w:rPr>
        <w:t>55.</w:t>
      </w:r>
      <w:r w:rsidRPr="002166CB">
        <w:rPr>
          <w:rFonts w:ascii="Times New Roman" w:hAnsi="Times New Roman" w:cs="Times New Roman"/>
          <w:sz w:val="28"/>
          <w:szCs w:val="28"/>
        </w:rPr>
        <w:tab/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2F317D" w:rsidRDefault="002F317D" w:rsidP="002F317D"/>
    <w:p w:rsidR="00BA2A42" w:rsidRDefault="002C43A6"/>
    <w:sectPr w:rsidR="00BA2A42" w:rsidSect="00C6250A">
      <w:headerReference w:type="default" r:id="rId7"/>
      <w:pgSz w:w="11906" w:h="16838"/>
      <w:pgMar w:top="1134" w:right="567" w:bottom="1134" w:left="1134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A6" w:rsidRDefault="002C43A6" w:rsidP="00C6250A">
      <w:pPr>
        <w:spacing w:after="0" w:line="240" w:lineRule="auto"/>
      </w:pPr>
      <w:r>
        <w:separator/>
      </w:r>
    </w:p>
  </w:endnote>
  <w:endnote w:type="continuationSeparator" w:id="0">
    <w:p w:rsidR="002C43A6" w:rsidRDefault="002C43A6" w:rsidP="00C6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A6" w:rsidRDefault="002C43A6" w:rsidP="00C6250A">
      <w:pPr>
        <w:spacing w:after="0" w:line="240" w:lineRule="auto"/>
      </w:pPr>
      <w:r>
        <w:separator/>
      </w:r>
    </w:p>
  </w:footnote>
  <w:footnote w:type="continuationSeparator" w:id="0">
    <w:p w:rsidR="002C43A6" w:rsidRDefault="002C43A6" w:rsidP="00C6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273356"/>
      <w:docPartObj>
        <w:docPartGallery w:val="Page Numbers (Top of Page)"/>
        <w:docPartUnique/>
      </w:docPartObj>
    </w:sdtPr>
    <w:sdtEndPr/>
    <w:sdtContent>
      <w:p w:rsidR="00C6250A" w:rsidRDefault="00C625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1B">
          <w:rPr>
            <w:noProof/>
          </w:rPr>
          <w:t>83</w:t>
        </w:r>
        <w:r>
          <w:fldChar w:fldCharType="end"/>
        </w:r>
      </w:p>
    </w:sdtContent>
  </w:sdt>
  <w:p w:rsidR="00C6250A" w:rsidRDefault="00C62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D"/>
    <w:rsid w:val="0001196B"/>
    <w:rsid w:val="00036025"/>
    <w:rsid w:val="000544FE"/>
    <w:rsid w:val="000774FA"/>
    <w:rsid w:val="00090F9D"/>
    <w:rsid w:val="000A215B"/>
    <w:rsid w:val="000B4FC6"/>
    <w:rsid w:val="000E330E"/>
    <w:rsid w:val="000F6FDB"/>
    <w:rsid w:val="0010225C"/>
    <w:rsid w:val="00106762"/>
    <w:rsid w:val="00111860"/>
    <w:rsid w:val="0015003D"/>
    <w:rsid w:val="00156518"/>
    <w:rsid w:val="00166991"/>
    <w:rsid w:val="001857DD"/>
    <w:rsid w:val="001A7B73"/>
    <w:rsid w:val="001B1BCC"/>
    <w:rsid w:val="001B6859"/>
    <w:rsid w:val="001D359A"/>
    <w:rsid w:val="001D392F"/>
    <w:rsid w:val="00200118"/>
    <w:rsid w:val="00202C8E"/>
    <w:rsid w:val="002205D9"/>
    <w:rsid w:val="00232BFE"/>
    <w:rsid w:val="00232EE4"/>
    <w:rsid w:val="002368B7"/>
    <w:rsid w:val="002532DB"/>
    <w:rsid w:val="00260487"/>
    <w:rsid w:val="002C3354"/>
    <w:rsid w:val="002C43A6"/>
    <w:rsid w:val="002D63B9"/>
    <w:rsid w:val="002F317D"/>
    <w:rsid w:val="002F5F6D"/>
    <w:rsid w:val="003809BA"/>
    <w:rsid w:val="00395DEF"/>
    <w:rsid w:val="003E536C"/>
    <w:rsid w:val="00400D9C"/>
    <w:rsid w:val="0040262A"/>
    <w:rsid w:val="00411A88"/>
    <w:rsid w:val="00443ECC"/>
    <w:rsid w:val="004465EE"/>
    <w:rsid w:val="00452CE0"/>
    <w:rsid w:val="00465785"/>
    <w:rsid w:val="00473D20"/>
    <w:rsid w:val="004754A6"/>
    <w:rsid w:val="004933D5"/>
    <w:rsid w:val="004B0643"/>
    <w:rsid w:val="004B5760"/>
    <w:rsid w:val="004B75A7"/>
    <w:rsid w:val="004B7E3B"/>
    <w:rsid w:val="004E018C"/>
    <w:rsid w:val="004E1537"/>
    <w:rsid w:val="00513FF4"/>
    <w:rsid w:val="005160E8"/>
    <w:rsid w:val="00523AA2"/>
    <w:rsid w:val="00531A84"/>
    <w:rsid w:val="0053630D"/>
    <w:rsid w:val="00566332"/>
    <w:rsid w:val="00587DA2"/>
    <w:rsid w:val="0059164B"/>
    <w:rsid w:val="005A1D96"/>
    <w:rsid w:val="005C176D"/>
    <w:rsid w:val="005C508F"/>
    <w:rsid w:val="005C7880"/>
    <w:rsid w:val="005C7A77"/>
    <w:rsid w:val="005E07C8"/>
    <w:rsid w:val="00615C48"/>
    <w:rsid w:val="00621146"/>
    <w:rsid w:val="0063289C"/>
    <w:rsid w:val="00635DF3"/>
    <w:rsid w:val="00660802"/>
    <w:rsid w:val="0066400D"/>
    <w:rsid w:val="00670A54"/>
    <w:rsid w:val="00673E42"/>
    <w:rsid w:val="0067631B"/>
    <w:rsid w:val="0067637D"/>
    <w:rsid w:val="00692209"/>
    <w:rsid w:val="006965AD"/>
    <w:rsid w:val="006F19FD"/>
    <w:rsid w:val="006F24BE"/>
    <w:rsid w:val="00757259"/>
    <w:rsid w:val="007649E8"/>
    <w:rsid w:val="007D4FD6"/>
    <w:rsid w:val="007D501E"/>
    <w:rsid w:val="007E050C"/>
    <w:rsid w:val="007E2E7D"/>
    <w:rsid w:val="007F2A36"/>
    <w:rsid w:val="00800DBB"/>
    <w:rsid w:val="0080587A"/>
    <w:rsid w:val="00805F9C"/>
    <w:rsid w:val="00807CD7"/>
    <w:rsid w:val="00825549"/>
    <w:rsid w:val="008301C7"/>
    <w:rsid w:val="0083170F"/>
    <w:rsid w:val="008411A4"/>
    <w:rsid w:val="0084327B"/>
    <w:rsid w:val="00847179"/>
    <w:rsid w:val="0087200D"/>
    <w:rsid w:val="00876FC4"/>
    <w:rsid w:val="0089269D"/>
    <w:rsid w:val="008A76E1"/>
    <w:rsid w:val="008E3E34"/>
    <w:rsid w:val="008E4646"/>
    <w:rsid w:val="008E531F"/>
    <w:rsid w:val="0090373E"/>
    <w:rsid w:val="00907533"/>
    <w:rsid w:val="009174F2"/>
    <w:rsid w:val="009222DD"/>
    <w:rsid w:val="0092237F"/>
    <w:rsid w:val="00962C91"/>
    <w:rsid w:val="009705DC"/>
    <w:rsid w:val="00986F13"/>
    <w:rsid w:val="009971ED"/>
    <w:rsid w:val="009A55DE"/>
    <w:rsid w:val="009B2255"/>
    <w:rsid w:val="009C64BA"/>
    <w:rsid w:val="009D678C"/>
    <w:rsid w:val="009F6572"/>
    <w:rsid w:val="00A151B3"/>
    <w:rsid w:val="00A20A84"/>
    <w:rsid w:val="00A6438C"/>
    <w:rsid w:val="00A7212B"/>
    <w:rsid w:val="00A73877"/>
    <w:rsid w:val="00A93920"/>
    <w:rsid w:val="00AB632D"/>
    <w:rsid w:val="00AC6C4C"/>
    <w:rsid w:val="00AD293C"/>
    <w:rsid w:val="00B31957"/>
    <w:rsid w:val="00B42740"/>
    <w:rsid w:val="00B707D1"/>
    <w:rsid w:val="00B8435E"/>
    <w:rsid w:val="00BA221E"/>
    <w:rsid w:val="00BC13E4"/>
    <w:rsid w:val="00BC2C92"/>
    <w:rsid w:val="00BF0669"/>
    <w:rsid w:val="00C04EF4"/>
    <w:rsid w:val="00C214F8"/>
    <w:rsid w:val="00C36B94"/>
    <w:rsid w:val="00C6250A"/>
    <w:rsid w:val="00C77886"/>
    <w:rsid w:val="00C915FC"/>
    <w:rsid w:val="00CB24D9"/>
    <w:rsid w:val="00CC036E"/>
    <w:rsid w:val="00CF059F"/>
    <w:rsid w:val="00CF51C8"/>
    <w:rsid w:val="00CF7163"/>
    <w:rsid w:val="00D02BB3"/>
    <w:rsid w:val="00D11347"/>
    <w:rsid w:val="00D12558"/>
    <w:rsid w:val="00D2575F"/>
    <w:rsid w:val="00D52FFD"/>
    <w:rsid w:val="00D55E57"/>
    <w:rsid w:val="00D55FE1"/>
    <w:rsid w:val="00DD0F9C"/>
    <w:rsid w:val="00DE006E"/>
    <w:rsid w:val="00DF3D39"/>
    <w:rsid w:val="00E312E2"/>
    <w:rsid w:val="00E43219"/>
    <w:rsid w:val="00E4620E"/>
    <w:rsid w:val="00E83BDC"/>
    <w:rsid w:val="00E96A10"/>
    <w:rsid w:val="00EC0431"/>
    <w:rsid w:val="00EF34D5"/>
    <w:rsid w:val="00F07E5E"/>
    <w:rsid w:val="00F11411"/>
    <w:rsid w:val="00F2195E"/>
    <w:rsid w:val="00F335DC"/>
    <w:rsid w:val="00F54B8D"/>
    <w:rsid w:val="00F73405"/>
    <w:rsid w:val="00F96CA7"/>
    <w:rsid w:val="00FA4200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0A"/>
  </w:style>
  <w:style w:type="paragraph" w:styleId="a5">
    <w:name w:val="footer"/>
    <w:basedOn w:val="a"/>
    <w:link w:val="a6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0A"/>
  </w:style>
  <w:style w:type="paragraph" w:styleId="a5">
    <w:name w:val="footer"/>
    <w:basedOn w:val="a"/>
    <w:link w:val="a6"/>
    <w:uiPriority w:val="99"/>
    <w:unhideWhenUsed/>
    <w:rsid w:val="00C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Топилин Денис Валерьевич</dc:creator>
  <cp:lastModifiedBy>Генрих</cp:lastModifiedBy>
  <cp:revision>2</cp:revision>
  <dcterms:created xsi:type="dcterms:W3CDTF">2018-07-18T12:37:00Z</dcterms:created>
  <dcterms:modified xsi:type="dcterms:W3CDTF">2018-07-18T12:37:00Z</dcterms:modified>
</cp:coreProperties>
</file>