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D7" w:rsidRPr="00841494" w:rsidRDefault="00F366D7" w:rsidP="00F366D7">
      <w:pPr>
        <w:autoSpaceDE w:val="0"/>
        <w:autoSpaceDN w:val="0"/>
        <w:adjustRightInd w:val="0"/>
        <w:spacing w:after="0" w:line="360" w:lineRule="auto"/>
        <w:ind w:left="5670"/>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F366D7" w:rsidRPr="00841494" w:rsidRDefault="00F366D7" w:rsidP="00F366D7">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Генеральный директор</w:t>
      </w:r>
    </w:p>
    <w:p w:rsidR="00F366D7" w:rsidRPr="00982054" w:rsidRDefault="00672ED0" w:rsidP="00F366D7">
      <w:pPr>
        <w:autoSpaceDE w:val="0"/>
        <w:autoSpaceDN w:val="0"/>
        <w:adjustRightInd w:val="0"/>
        <w:spacing w:after="0" w:line="360" w:lineRule="auto"/>
        <w:ind w:left="6521"/>
        <w:outlineLvl w:val="0"/>
        <w:rPr>
          <w:rFonts w:ascii="Times New Roman" w:eastAsia="Calibri" w:hAnsi="Times New Roman" w:cs="Times New Roman"/>
          <w:sz w:val="28"/>
          <w:szCs w:val="28"/>
        </w:rPr>
      </w:pPr>
      <w:r>
        <w:rPr>
          <w:rFonts w:ascii="Times New Roman" w:eastAsia="Calibri" w:hAnsi="Times New Roman" w:cs="Times New Roman"/>
          <w:noProof/>
          <w:sz w:val="28"/>
          <w:lang w:eastAsia="ru-RU"/>
        </w:rPr>
        <w:drawing>
          <wp:anchor distT="0" distB="0" distL="114300" distR="114300" simplePos="0" relativeHeight="251658240" behindDoc="1" locked="0" layoutInCell="1" allowOverlap="1" wp14:anchorId="0E5A350B" wp14:editId="35B19899">
            <wp:simplePos x="0" y="0"/>
            <wp:positionH relativeFrom="column">
              <wp:posOffset>4356735</wp:posOffset>
            </wp:positionH>
            <wp:positionV relativeFrom="paragraph">
              <wp:posOffset>110490</wp:posOffset>
            </wp:positionV>
            <wp:extent cx="419100" cy="6985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6D7" w:rsidRPr="00982054">
        <w:rPr>
          <w:rFonts w:ascii="Times New Roman" w:eastAsia="Calibri" w:hAnsi="Times New Roman" w:cs="Times New Roman"/>
          <w:sz w:val="28"/>
          <w:szCs w:val="28"/>
        </w:rPr>
        <w:t>ФГУП «ГН</w:t>
      </w:r>
      <w:proofErr w:type="gramStart"/>
      <w:r w:rsidR="00F366D7" w:rsidRPr="00982054">
        <w:rPr>
          <w:rFonts w:ascii="Times New Roman" w:eastAsia="Calibri" w:hAnsi="Times New Roman" w:cs="Times New Roman"/>
          <w:sz w:val="28"/>
          <w:szCs w:val="28"/>
        </w:rPr>
        <w:t>Ц«</w:t>
      </w:r>
      <w:proofErr w:type="gramEnd"/>
      <w:r w:rsidR="00F366D7" w:rsidRPr="00982054">
        <w:rPr>
          <w:rFonts w:ascii="Times New Roman" w:eastAsia="Calibri" w:hAnsi="Times New Roman" w:cs="Times New Roman"/>
          <w:sz w:val="28"/>
          <w:szCs w:val="28"/>
        </w:rPr>
        <w:t>НИОПИК»</w:t>
      </w:r>
    </w:p>
    <w:p w:rsidR="00F366D7" w:rsidRPr="00982054" w:rsidRDefault="00F366D7" w:rsidP="00F366D7">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_____________ А.Ю. Ступин</w:t>
      </w:r>
    </w:p>
    <w:p w:rsidR="00F366D7" w:rsidRPr="00841494" w:rsidRDefault="002B3D75" w:rsidP="00F366D7">
      <w:pPr>
        <w:spacing w:after="0" w:line="360" w:lineRule="auto"/>
        <w:ind w:left="6521"/>
        <w:rPr>
          <w:rFonts w:ascii="Times New Roman" w:eastAsia="Calibri" w:hAnsi="Times New Roman" w:cs="Times New Roman"/>
          <w:sz w:val="28"/>
        </w:rPr>
      </w:pPr>
      <w:r>
        <w:rPr>
          <w:rFonts w:ascii="Times New Roman" w:eastAsia="Calibri" w:hAnsi="Times New Roman" w:cs="Times New Roman"/>
          <w:sz w:val="28"/>
        </w:rPr>
        <w:t xml:space="preserve">« 24 </w:t>
      </w:r>
      <w:r w:rsidR="00F366D7">
        <w:rPr>
          <w:rFonts w:ascii="Times New Roman" w:eastAsia="Calibri" w:hAnsi="Times New Roman" w:cs="Times New Roman"/>
          <w:sz w:val="28"/>
        </w:rPr>
        <w:t>»  июня  2016 г.</w:t>
      </w:r>
    </w:p>
    <w:p w:rsidR="00F366D7" w:rsidRPr="00D149B7" w:rsidRDefault="00F366D7" w:rsidP="00F366D7">
      <w:pPr>
        <w:spacing w:after="0" w:line="360" w:lineRule="auto"/>
        <w:ind w:firstLine="709"/>
        <w:jc w:val="right"/>
        <w:rPr>
          <w:rFonts w:ascii="Times New Roman" w:eastAsia="Calibri" w:hAnsi="Times New Roman" w:cs="Times New Roman"/>
          <w:sz w:val="28"/>
        </w:rPr>
      </w:pPr>
    </w:p>
    <w:p w:rsidR="00F366D7" w:rsidRPr="00D149B7" w:rsidRDefault="00F366D7" w:rsidP="00F366D7">
      <w:pPr>
        <w:spacing w:after="160" w:line="259" w:lineRule="auto"/>
        <w:jc w:val="center"/>
        <w:rPr>
          <w:rFonts w:ascii="Times New Roman" w:eastAsia="Calibri" w:hAnsi="Times New Roman" w:cs="Times New Roman"/>
          <w:sz w:val="28"/>
          <w:szCs w:val="28"/>
        </w:rPr>
      </w:pPr>
      <w:bookmarkStart w:id="0" w:name="_GoBack"/>
      <w:bookmarkEnd w:id="0"/>
    </w:p>
    <w:p w:rsidR="00434550" w:rsidRPr="00D67312" w:rsidRDefault="00434550" w:rsidP="00D67312">
      <w:pPr>
        <w:spacing w:before="600" w:after="480" w:line="240" w:lineRule="auto"/>
        <w:contextualSpacing/>
        <w:jc w:val="center"/>
        <w:rPr>
          <w:rFonts w:ascii="Times New Roman" w:eastAsia="Times New Roman" w:hAnsi="Times New Roman" w:cs="Times New Roman"/>
          <w:kern w:val="28"/>
          <w:sz w:val="28"/>
          <w:szCs w:val="28"/>
        </w:rPr>
      </w:pPr>
    </w:p>
    <w:p w:rsidR="00D67312" w:rsidRPr="00D67312" w:rsidRDefault="00434550" w:rsidP="00D67312">
      <w:pPr>
        <w:spacing w:before="600" w:after="480" w:line="240" w:lineRule="auto"/>
        <w:contextualSpacing/>
        <w:jc w:val="center"/>
        <w:rPr>
          <w:rFonts w:ascii="Times New Roman" w:eastAsia="Times New Roman" w:hAnsi="Times New Roman" w:cs="Times New Roman"/>
          <w:kern w:val="28"/>
          <w:sz w:val="28"/>
          <w:szCs w:val="28"/>
        </w:rPr>
      </w:pPr>
      <w:r>
        <w:rPr>
          <w:rFonts w:ascii="Times New Roman" w:hAnsi="Times New Roman" w:cs="Times New Roman"/>
          <w:sz w:val="28"/>
          <w:szCs w:val="28"/>
        </w:rPr>
        <w:t xml:space="preserve">Методология проведения оценки коррупционных рисков в деятельности </w:t>
      </w:r>
      <w:r w:rsidR="00F366D7" w:rsidRPr="00F366D7">
        <w:rPr>
          <w:rFonts w:ascii="Times New Roman" w:hAnsi="Times New Roman" w:cs="Times New Roman"/>
          <w:sz w:val="28"/>
          <w:szCs w:val="28"/>
        </w:rPr>
        <w:t>ФГУП «ГНЦ«НИОПИК»</w:t>
      </w:r>
    </w:p>
    <w:p w:rsidR="00434550" w:rsidRDefault="00434550" w:rsidP="00D67312">
      <w:pPr>
        <w:spacing w:after="0" w:line="360" w:lineRule="auto"/>
        <w:ind w:firstLine="709"/>
        <w:jc w:val="both"/>
        <w:rPr>
          <w:rFonts w:ascii="Times New Roman" w:eastAsia="Calibri" w:hAnsi="Times New Roman" w:cs="Times New Roman"/>
          <w:sz w:val="28"/>
          <w:szCs w:val="28"/>
        </w:rPr>
      </w:pP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настоящей Методологии под лицом, представляющим интересы организации, понимается сотрудник организации, обладающий полномочиями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на осуществление отдельных действий данной организацией, либо готовить проекты таких решений.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bCs/>
          <w:sz w:val="28"/>
          <w:szCs w:val="28"/>
        </w:rPr>
        <w:t>Проведение мероприятий, предусмотренных настоящей Методологией, должно основываться на следующих принципах противодействия коррупции</w:t>
      </w:r>
      <w:r w:rsidRPr="00D67312">
        <w:rPr>
          <w:rFonts w:ascii="Times New Roman" w:eastAsia="Calibri" w:hAnsi="Times New Roman" w:cs="Times New Roman"/>
          <w:sz w:val="28"/>
          <w:szCs w:val="28"/>
        </w:rPr>
        <w:t>:</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признание, обеспечение и защита основных прав и свобод человека и гражданина;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законность;</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публичность и открытость деятельности;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неотвратимость ответственности за совершение коррупционных правонарушений;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приоритетное применение мер по предупреждению коррупции;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сотрудничество с институтами гражданского общества, международными организациями и физическими лицами.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выявления коррупционных схем следует учитывать, что подавляющее большинство из них созданы на основе следующих инструментов:</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расстановка мнимых приоритетов по предмету, объему, срокам удовлетворения потребности и другим параметрам;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лоббирование осуществление финансовых потоков в «нужную» коррумпированному должностному лицу организацию;</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определение круга и места расположения исполнителей заказа, объема заказа;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определение объема необходимых финансовых средств для удовлетворения потребности.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проведения мероприятий по борьбе с коррупцией в организации учитывается коррупционные схемы, которые реализуются, посредством функционирования целой системы различных взаимосвязанных структурных элементов (начиная с рядовых Работников), замкнутых на том или ином коррумпированном должностном лице, без участия которого система не может функционировать.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Эффективным инструментом противодействия коррупции является проведение выездной проверки на предмет анализа документов сделок и состояния объектов сделок.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этой связи выстраивается целостная система антикоррупционной профилактики и мониторинга с использованием инструментов информационного и документального обмена, проверок, в том числе выездных, привлечение независимых экспертов для анализа и оценки техническо-технологических, экономических, экологических и других параметров сделок.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Во всех случаях нарушения условий договоров со стороны контрагентов подведомственная организация должна предпринять меры в целях возмещения причиненного ущерба, в том числе через суд. Непринятие мер по взысканию ущерба может свидетельствовать о наличии коррупционной составляющей.</w:t>
      </w:r>
    </w:p>
    <w:p w:rsidR="00D67312" w:rsidRPr="00D67312" w:rsidRDefault="00D67312" w:rsidP="00D67312">
      <w:pPr>
        <w:spacing w:after="0" w:line="240" w:lineRule="auto"/>
        <w:ind w:firstLine="709"/>
        <w:jc w:val="both"/>
        <w:rPr>
          <w:rFonts w:ascii="Times New Roman" w:eastAsia="Calibri" w:hAnsi="Times New Roman" w:cs="Times New Roman"/>
          <w:sz w:val="28"/>
          <w:szCs w:val="28"/>
        </w:rPr>
      </w:pPr>
    </w:p>
    <w:p w:rsidR="00D67312" w:rsidRPr="00D67312" w:rsidRDefault="00D67312" w:rsidP="00D67312">
      <w:pPr>
        <w:keepNext/>
        <w:keepLines/>
        <w:spacing w:after="120" w:line="240" w:lineRule="auto"/>
        <w:ind w:left="1134"/>
        <w:jc w:val="both"/>
        <w:outlineLvl w:val="1"/>
        <w:rPr>
          <w:rFonts w:ascii="Times New Roman" w:eastAsia="Times New Roman" w:hAnsi="Times New Roman" w:cs="Times New Roman"/>
          <w:sz w:val="28"/>
          <w:szCs w:val="28"/>
        </w:rPr>
      </w:pPr>
      <w:bookmarkStart w:id="1" w:name="_Toc445807499"/>
      <w:r w:rsidRPr="00D67312">
        <w:rPr>
          <w:rFonts w:ascii="Times New Roman" w:eastAsia="Times New Roman" w:hAnsi="Times New Roman" w:cs="Times New Roman"/>
          <w:sz w:val="28"/>
          <w:szCs w:val="28"/>
        </w:rPr>
        <w:t>Алгоритм сравнения цены договора с условиями рынка</w:t>
      </w:r>
      <w:bookmarkEnd w:id="1"/>
    </w:p>
    <w:p w:rsidR="00D67312" w:rsidRPr="00D67312" w:rsidRDefault="00D67312" w:rsidP="00D67312">
      <w:pPr>
        <w:keepNext/>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1)</w:t>
      </w:r>
      <w:r w:rsidRPr="00D67312">
        <w:rPr>
          <w:rFonts w:ascii="Times New Roman" w:eastAsia="Calibri" w:hAnsi="Times New Roman" w:cs="Times New Roman"/>
          <w:sz w:val="28"/>
          <w:szCs w:val="28"/>
        </w:rPr>
        <w:tab/>
        <w:t>запрос анализируемого договора;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w:t>
      </w:r>
      <w:r w:rsidRPr="00D67312">
        <w:rPr>
          <w:rFonts w:ascii="Times New Roman" w:eastAsia="Calibri" w:hAnsi="Times New Roman" w:cs="Times New Roman"/>
          <w:sz w:val="28"/>
          <w:szCs w:val="28"/>
        </w:rPr>
        <w:tab/>
        <w:t>выявление основных условий договора: функциональное назначение предмета договора, стоимость (доходность) объекта и другие условия в зависимости от особенностей объекта;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w:t>
      </w:r>
      <w:r w:rsidRPr="00D67312">
        <w:rPr>
          <w:rFonts w:ascii="Times New Roman" w:eastAsia="Calibri" w:hAnsi="Times New Roman" w:cs="Times New Roman"/>
          <w:sz w:val="28"/>
          <w:szCs w:val="28"/>
        </w:rPr>
        <w:tab/>
        <w:t>выявление дополнительных условий договора, носящих коррупционные риски;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w:t>
      </w:r>
      <w:r w:rsidRPr="00D67312">
        <w:rPr>
          <w:rFonts w:ascii="Times New Roman" w:eastAsia="Calibri" w:hAnsi="Times New Roman" w:cs="Times New Roman"/>
          <w:sz w:val="28"/>
          <w:szCs w:val="28"/>
        </w:rPr>
        <w:tab/>
        <w:t>запрос отчета независимого оценщика и его анализ. Направляется отчет независимого оценщика для подтверждения объективности в одну из саморегулируемых организаций оценщиков. При отсутствии отчета проводится экспресс-анализ рыночной цены объекта по настоящей Методике в соответствии с объектом сделки;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5)</w:t>
      </w:r>
      <w:r w:rsidRPr="00D67312">
        <w:rPr>
          <w:rFonts w:ascii="Times New Roman" w:eastAsia="Calibri" w:hAnsi="Times New Roman" w:cs="Times New Roman"/>
          <w:sz w:val="28"/>
          <w:szCs w:val="28"/>
        </w:rPr>
        <w:tab/>
        <w:t>формирование запроса в подведомственную организацию, выступающую стороной анализируемого договора, в случае выявления расхождений от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6)</w:t>
      </w:r>
      <w:r w:rsidRPr="00D67312">
        <w:rPr>
          <w:rFonts w:ascii="Times New Roman" w:eastAsia="Calibri" w:hAnsi="Times New Roman" w:cs="Times New Roman"/>
          <w:sz w:val="28"/>
          <w:szCs w:val="28"/>
        </w:rPr>
        <w:tab/>
        <w:t>по результатам проведенной проверки составляется заключение, которое предоставляется на рассмотрение единоличному исполнительному органу подведомственной организации. Отсутствие обоснованных причин отклонения стоимости объекта, работ (услуг) от рыночных показателей фиксируется в заключении по результатам проводимой проверки;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7)</w:t>
      </w:r>
      <w:r w:rsidRPr="00D67312">
        <w:rPr>
          <w:rFonts w:ascii="Times New Roman" w:eastAsia="Calibri" w:hAnsi="Times New Roman" w:cs="Times New Roman"/>
          <w:sz w:val="28"/>
          <w:szCs w:val="28"/>
        </w:rPr>
        <w:tab/>
        <w:t>при отсутствии обоснованных причин отклонения условий сделки от рыночных единоличный исполнительный орган организации предпринимает комплекс мероприятий по противодействию коррупции. В случае невозможности оказать влияние на условия сделки или приостановить ее проведение единоличный исполнительный орган организации сообщает в Комиссию по противодействию коррупции и урегулированию конфликта интересов организации о наличии коррупционной составляющей в соответствующей сделке (операции).</w:t>
      </w:r>
      <w:bookmarkStart w:id="2" w:name="_Toc445807500"/>
    </w:p>
    <w:p w:rsidR="00D67312" w:rsidRPr="00D67312" w:rsidRDefault="00D67312" w:rsidP="00D67312">
      <w:pPr>
        <w:spacing w:after="0" w:line="240" w:lineRule="auto"/>
        <w:ind w:firstLine="709"/>
        <w:jc w:val="both"/>
        <w:rPr>
          <w:rFonts w:ascii="Times New Roman" w:eastAsia="Calibri" w:hAnsi="Times New Roman" w:cs="Times New Roman"/>
          <w:sz w:val="28"/>
          <w:szCs w:val="28"/>
        </w:rPr>
      </w:pPr>
    </w:p>
    <w:p w:rsidR="00D67312" w:rsidRPr="00D67312" w:rsidRDefault="00D67312" w:rsidP="00D67312">
      <w:pPr>
        <w:spacing w:after="0" w:line="240" w:lineRule="auto"/>
        <w:ind w:firstLine="709"/>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Профилактика и мониторинг коррупционных рисков </w:t>
      </w:r>
      <w:bookmarkStart w:id="3" w:name="_Toc445807501"/>
      <w:bookmarkEnd w:id="2"/>
    </w:p>
    <w:bookmarkEnd w:id="3"/>
    <w:p w:rsidR="00D67312" w:rsidRPr="00D67312" w:rsidRDefault="00D67312" w:rsidP="00D67312">
      <w:pPr>
        <w:spacing w:after="0" w:line="240" w:lineRule="auto"/>
        <w:ind w:firstLine="709"/>
        <w:jc w:val="both"/>
        <w:rPr>
          <w:rFonts w:ascii="Times New Roman" w:eastAsia="Calibri" w:hAnsi="Times New Roman" w:cs="Times New Roman"/>
          <w:sz w:val="28"/>
          <w:szCs w:val="28"/>
        </w:rPr>
      </w:pPr>
    </w:p>
    <w:p w:rsidR="00181D38"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Коррупционные риски возникают в </w:t>
      </w:r>
      <w:r w:rsidR="00181D38">
        <w:rPr>
          <w:rFonts w:ascii="Times New Roman" w:eastAsia="Calibri" w:hAnsi="Times New Roman" w:cs="Times New Roman"/>
          <w:sz w:val="28"/>
          <w:szCs w:val="28"/>
        </w:rPr>
        <w:t>право</w:t>
      </w:r>
      <w:r w:rsidRPr="00D67312">
        <w:rPr>
          <w:rFonts w:ascii="Times New Roman" w:eastAsia="Calibri" w:hAnsi="Times New Roman" w:cs="Times New Roman"/>
          <w:sz w:val="28"/>
          <w:szCs w:val="28"/>
        </w:rPr>
        <w:t>отношениях различного характера</w:t>
      </w:r>
      <w:r w:rsidR="005C45D2">
        <w:rPr>
          <w:rFonts w:ascii="Times New Roman" w:eastAsia="Calibri" w:hAnsi="Times New Roman" w:cs="Times New Roman"/>
          <w:sz w:val="28"/>
          <w:szCs w:val="28"/>
        </w:rPr>
        <w:t>, в том числе при передаче или получении имущества в аренду, а также при распоряжении</w:t>
      </w:r>
      <w:r w:rsidR="00181D38">
        <w:rPr>
          <w:rFonts w:ascii="Times New Roman" w:eastAsia="Calibri" w:hAnsi="Times New Roman" w:cs="Times New Roman"/>
          <w:sz w:val="28"/>
          <w:szCs w:val="28"/>
        </w:rPr>
        <w:t xml:space="preserve"> исключительными правами на результаты интеллектуальной деятельности и приравненные к ним средства индивидуализации</w:t>
      </w:r>
      <w:r w:rsidRPr="00D67312">
        <w:rPr>
          <w:rFonts w:ascii="Times New Roman" w:eastAsia="Calibri" w:hAnsi="Times New Roman" w:cs="Times New Roman"/>
          <w:sz w:val="28"/>
          <w:szCs w:val="28"/>
        </w:rPr>
        <w:t xml:space="preserve">.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Особенностью </w:t>
      </w:r>
      <w:r w:rsidR="00D1019B">
        <w:rPr>
          <w:rFonts w:ascii="Times New Roman" w:eastAsia="Calibri" w:hAnsi="Times New Roman" w:cs="Times New Roman"/>
          <w:sz w:val="28"/>
          <w:szCs w:val="28"/>
        </w:rPr>
        <w:t xml:space="preserve">указанных </w:t>
      </w:r>
      <w:r w:rsidRPr="00D67312">
        <w:rPr>
          <w:rFonts w:ascii="Times New Roman" w:eastAsia="Calibri" w:hAnsi="Times New Roman" w:cs="Times New Roman"/>
          <w:sz w:val="28"/>
          <w:szCs w:val="28"/>
        </w:rPr>
        <w:t xml:space="preserve">сделок является их долгосрочный, характер. В этой связи они требуют предварительного контроля на этапе подготовки документов для заключения договора.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коррупционных схемах в сфере арендных отношений организация может выступать как в качестве арендатора, так и в качестве арендодателя.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целях профилактики и мониторинга </w:t>
      </w:r>
      <w:r w:rsidR="00D1019B">
        <w:rPr>
          <w:rFonts w:ascii="Times New Roman" w:eastAsia="Calibri" w:hAnsi="Times New Roman" w:cs="Times New Roman"/>
          <w:sz w:val="28"/>
          <w:szCs w:val="28"/>
        </w:rPr>
        <w:t xml:space="preserve">коррупционных </w:t>
      </w:r>
      <w:r w:rsidRPr="00D67312">
        <w:rPr>
          <w:rFonts w:ascii="Times New Roman" w:eastAsia="Calibri" w:hAnsi="Times New Roman" w:cs="Times New Roman"/>
          <w:sz w:val="28"/>
          <w:szCs w:val="28"/>
        </w:rPr>
        <w:t xml:space="preserve">рисков необходимо провести процедуру оценки возможности возникновения коррупционной составляющей </w:t>
      </w:r>
      <w:r w:rsidR="00D1019B">
        <w:rPr>
          <w:rFonts w:ascii="Times New Roman" w:eastAsia="Calibri" w:hAnsi="Times New Roman" w:cs="Times New Roman"/>
          <w:sz w:val="28"/>
          <w:szCs w:val="28"/>
        </w:rPr>
        <w:t xml:space="preserve">при совершении </w:t>
      </w:r>
      <w:r w:rsidRPr="00D67312">
        <w:rPr>
          <w:rFonts w:ascii="Times New Roman" w:eastAsia="Calibri" w:hAnsi="Times New Roman" w:cs="Times New Roman"/>
          <w:sz w:val="28"/>
          <w:szCs w:val="28"/>
        </w:rPr>
        <w:t>следующих сделок: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сдача в аренду недвижимого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аренда недвижимого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сдача в аренду 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аренда 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распоряжение исключительным</w:t>
      </w:r>
      <w:r w:rsidR="00882E47">
        <w:rPr>
          <w:rFonts w:ascii="Times New Roman" w:eastAsia="Calibri" w:hAnsi="Times New Roman" w:cs="Times New Roman"/>
          <w:sz w:val="28"/>
          <w:szCs w:val="28"/>
        </w:rPr>
        <w:t>и</w:t>
      </w:r>
      <w:r w:rsidRPr="00D67312">
        <w:rPr>
          <w:rFonts w:ascii="Times New Roman" w:eastAsia="Calibri" w:hAnsi="Times New Roman" w:cs="Times New Roman"/>
          <w:sz w:val="28"/>
          <w:szCs w:val="28"/>
        </w:rPr>
        <w:t xml:space="preserve"> прав</w:t>
      </w:r>
      <w:r w:rsidR="00882E47">
        <w:rPr>
          <w:rFonts w:ascii="Times New Roman" w:eastAsia="Calibri" w:hAnsi="Times New Roman" w:cs="Times New Roman"/>
          <w:sz w:val="28"/>
          <w:szCs w:val="28"/>
        </w:rPr>
        <w:t>ами</w:t>
      </w:r>
      <w:r w:rsidRPr="00D67312">
        <w:rPr>
          <w:rFonts w:ascii="Times New Roman" w:eastAsia="Calibri" w:hAnsi="Times New Roman" w:cs="Times New Roman"/>
          <w:sz w:val="28"/>
          <w:szCs w:val="28"/>
        </w:rPr>
        <w:t xml:space="preserve"> на результат</w:t>
      </w:r>
      <w:r w:rsidR="00D1019B">
        <w:rPr>
          <w:rFonts w:ascii="Times New Roman" w:eastAsia="Calibri" w:hAnsi="Times New Roman" w:cs="Times New Roman"/>
          <w:sz w:val="28"/>
          <w:szCs w:val="28"/>
        </w:rPr>
        <w:t>ы</w:t>
      </w:r>
      <w:r w:rsidRPr="00D67312">
        <w:rPr>
          <w:rFonts w:ascii="Times New Roman" w:eastAsia="Calibri" w:hAnsi="Times New Roman" w:cs="Times New Roman"/>
          <w:sz w:val="28"/>
          <w:szCs w:val="28"/>
        </w:rPr>
        <w:t xml:space="preserve"> интеллектуальной деятельности и </w:t>
      </w:r>
      <w:r w:rsidR="00D1019B">
        <w:rPr>
          <w:rFonts w:ascii="Times New Roman" w:eastAsia="Calibri" w:hAnsi="Times New Roman" w:cs="Times New Roman"/>
          <w:sz w:val="28"/>
          <w:szCs w:val="28"/>
        </w:rPr>
        <w:t>приравненны</w:t>
      </w:r>
      <w:r w:rsidR="00882E47">
        <w:rPr>
          <w:rFonts w:ascii="Times New Roman" w:eastAsia="Calibri" w:hAnsi="Times New Roman" w:cs="Times New Roman"/>
          <w:sz w:val="28"/>
          <w:szCs w:val="28"/>
        </w:rPr>
        <w:t>е</w:t>
      </w:r>
      <w:r w:rsidR="00D1019B">
        <w:rPr>
          <w:rFonts w:ascii="Times New Roman" w:eastAsia="Calibri" w:hAnsi="Times New Roman" w:cs="Times New Roman"/>
          <w:sz w:val="28"/>
          <w:szCs w:val="28"/>
        </w:rPr>
        <w:t xml:space="preserve"> к ним </w:t>
      </w:r>
      <w:r w:rsidRPr="00D67312">
        <w:rPr>
          <w:rFonts w:ascii="Times New Roman" w:eastAsia="Calibri" w:hAnsi="Times New Roman" w:cs="Times New Roman"/>
          <w:sz w:val="28"/>
          <w:szCs w:val="28"/>
        </w:rPr>
        <w:t>средств</w:t>
      </w:r>
      <w:r w:rsidR="00882E47">
        <w:rPr>
          <w:rFonts w:ascii="Times New Roman" w:eastAsia="Calibri" w:hAnsi="Times New Roman" w:cs="Times New Roman"/>
          <w:sz w:val="28"/>
          <w:szCs w:val="28"/>
        </w:rPr>
        <w:t>а</w:t>
      </w:r>
      <w:r w:rsidRPr="00D67312">
        <w:rPr>
          <w:rFonts w:ascii="Times New Roman" w:eastAsia="Calibri" w:hAnsi="Times New Roman" w:cs="Times New Roman"/>
          <w:sz w:val="28"/>
          <w:szCs w:val="28"/>
        </w:rPr>
        <w:t xml:space="preserve"> индивидуализации;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финансовая аренда (лизинг).</w:t>
      </w:r>
    </w:p>
    <w:p w:rsidR="00D67312" w:rsidRPr="00D67312" w:rsidRDefault="00D67312" w:rsidP="00D67312">
      <w:pPr>
        <w:keepNext/>
        <w:keepLines/>
        <w:spacing w:before="240" w:after="240" w:line="360" w:lineRule="auto"/>
        <w:ind w:left="1134"/>
        <w:jc w:val="both"/>
        <w:outlineLvl w:val="1"/>
        <w:rPr>
          <w:rFonts w:ascii="Times New Roman" w:eastAsia="Times New Roman" w:hAnsi="Times New Roman" w:cs="Times New Roman"/>
          <w:sz w:val="28"/>
          <w:szCs w:val="28"/>
        </w:rPr>
      </w:pPr>
      <w:bookmarkStart w:id="4" w:name="_Toc445807502"/>
      <w:r w:rsidRPr="00D67312">
        <w:rPr>
          <w:rFonts w:ascii="Times New Roman" w:eastAsia="Times New Roman" w:hAnsi="Times New Roman" w:cs="Times New Roman"/>
          <w:sz w:val="28"/>
          <w:szCs w:val="28"/>
        </w:rPr>
        <w:t>Определение рыночной стоимости аренды объекта недвижимости</w:t>
      </w:r>
      <w:bookmarkEnd w:id="4"/>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соответствии со статьей8 Федерального закона от 29 июля 1998 г. № 135-ФЗ </w:t>
      </w:r>
      <w:r w:rsidRPr="00D67312">
        <w:rPr>
          <w:rFonts w:ascii="Times New Roman" w:eastAsia="Calibri" w:hAnsi="Times New Roman" w:cs="Times New Roman"/>
          <w:sz w:val="28"/>
          <w:szCs w:val="28"/>
        </w:rPr>
        <w:br/>
        <w:t>«Об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В случае если объекты недвижимости, сдаваемые в аренду подведомственными организациями, не принадлежат полностью или частично Российской Федерации, субъектам Российской Федерации либо муниципальным образованиям, привлечение независимого оценщика не является обязательным. Привлечение независимых оценщиков при осуществлении сделок с недвижимым имуществом закрепляется во внутренних документах подведомственных организаций. Одновременно с этим закрепляется правило выбора независимого оценщика осуществляющееся на конкурсной основе.</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саморегулируемых организаций оценщиков с запросом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недвижимости в объеме, превышающем 100 м</w:t>
      </w:r>
      <w:r w:rsidRPr="00D67312">
        <w:rPr>
          <w:rFonts w:ascii="Times New Roman" w:eastAsia="Calibri" w:hAnsi="Times New Roman" w:cs="Times New Roman"/>
          <w:sz w:val="28"/>
          <w:szCs w:val="28"/>
          <w:vertAlign w:val="superscript"/>
        </w:rPr>
        <w:t xml:space="preserve">2 </w:t>
      </w:r>
      <w:r w:rsidRPr="00D67312">
        <w:rPr>
          <w:rFonts w:ascii="Times New Roman" w:eastAsia="Calibri" w:hAnsi="Times New Roman" w:cs="Times New Roman"/>
          <w:sz w:val="28"/>
          <w:szCs w:val="28"/>
        </w:rPr>
        <w:t>для офисных и жилых помещений и 500 м</w:t>
      </w:r>
      <w:r w:rsidRPr="00D67312">
        <w:rPr>
          <w:rFonts w:ascii="Times New Roman" w:eastAsia="Calibri" w:hAnsi="Times New Roman" w:cs="Times New Roman"/>
          <w:sz w:val="28"/>
          <w:szCs w:val="28"/>
          <w:vertAlign w:val="superscript"/>
        </w:rPr>
        <w:t>2</w:t>
      </w:r>
      <w:r w:rsidRPr="00D67312">
        <w:rPr>
          <w:rFonts w:ascii="Times New Roman" w:eastAsia="Calibri" w:hAnsi="Times New Roman" w:cs="Times New Roman"/>
          <w:sz w:val="28"/>
          <w:szCs w:val="28"/>
        </w:rPr>
        <w:t xml:space="preserve"> – для складских и производственных. При этом под объемом арендуемых площадей понимается суммарная арендуемая площадь одним юридическим лицом по одному или более договорам аренды.</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Проведение экспресс-оценки приблизительной стоимости аренды объектов жилой, офисной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xml:space="preserve">В целях проведения экспресс-оценки приблизительной стоимости аренды объектов недвижимости необходимо выбрать пять рыночных предложений по аренде объектов, максимально схожих с объектом сделки по перечисленным выше факторам, с учетом сопоставимости объемов арендуемых площадей.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расчета соответствия условий анализируемой сделки по аренде рыночным условиям применяется следующая формула:</w:t>
      </w:r>
    </w:p>
    <w:p w:rsidR="00D67312" w:rsidRPr="00D67312" w:rsidRDefault="00D67312" w:rsidP="00D67312">
      <w:pPr>
        <w:keepNext/>
        <w:keepLines/>
        <w:spacing w:after="0" w:line="240" w:lineRule="auto"/>
        <w:jc w:val="center"/>
        <w:rPr>
          <w:rFonts w:ascii="Times New Roman" w:eastAsia="Times New Roman" w:hAnsi="Times New Roman" w:cs="Times New Roman"/>
          <w:sz w:val="28"/>
          <w:szCs w:val="28"/>
        </w:rPr>
      </w:pPr>
      <w:proofErr w:type="spellStart"/>
      <w:r w:rsidRPr="00D67312">
        <w:rPr>
          <w:rFonts w:ascii="Times New Roman" w:eastAsia="Times New Roman" w:hAnsi="Times New Roman" w:cs="Times New Roman"/>
          <w:sz w:val="28"/>
          <w:szCs w:val="28"/>
          <w:lang w:val="en-US"/>
        </w:rPr>
        <w:t>Kca</w:t>
      </w:r>
      <w:proofErr w:type="spellEnd"/>
      <w:r w:rsidRPr="00D67312">
        <w:rPr>
          <w:rFonts w:ascii="Times New Roman" w:eastAsia="Times New Roman"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3+</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4+</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5</m:t>
                </m:r>
              </m:e>
            </m:d>
            <m:r>
              <m:rPr>
                <m:sty m:val="p"/>
              </m:rPr>
              <w:rPr>
                <w:rFonts w:ascii="Cambria Math" w:eastAsia="Calibri" w:hAnsi="Cambria Math" w:cs="Times New Roman"/>
                <w:sz w:val="28"/>
                <w:szCs w:val="28"/>
              </w:rPr>
              <m:t>/5</m:t>
            </m:r>
          </m:num>
          <m:den>
            <m:r>
              <m:rPr>
                <m:sty m:val="p"/>
              </m:rPr>
              <w:rPr>
                <w:rFonts w:ascii="Cambria Math" w:eastAsia="Calibri" w:hAnsi="Cambria Math" w:cs="Times New Roman"/>
                <w:sz w:val="28"/>
                <w:szCs w:val="28"/>
              </w:rPr>
              <m:t>Cao</m:t>
            </m:r>
          </m:den>
        </m:f>
      </m:oMath>
      <w:r w:rsidRPr="00D67312">
        <w:rPr>
          <w:rFonts w:ascii="Times New Roman" w:eastAsia="Times New Roman" w:hAnsi="Times New Roman" w:cs="Times New Roman"/>
          <w:sz w:val="28"/>
          <w:szCs w:val="28"/>
        </w:rPr>
        <w:t>, где;</w:t>
      </w:r>
    </w:p>
    <w:p w:rsidR="00D67312" w:rsidRPr="00D67312" w:rsidRDefault="00D67312" w:rsidP="00D67312">
      <w:pPr>
        <w:keepNext/>
        <w:keepLines/>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 коэффициент соответствия стоимости аренды недвижимого имущества рыночным условиям;</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Cao</w:t>
      </w:r>
      <w:r w:rsidRPr="00D67312">
        <w:rPr>
          <w:rFonts w:ascii="Times New Roman" w:eastAsia="Calibri" w:hAnsi="Times New Roman" w:cs="Times New Roman"/>
          <w:sz w:val="28"/>
          <w:szCs w:val="28"/>
        </w:rPr>
        <w:t xml:space="preserve"> – ставка арендной платы по анализируемой сделке, руб./м</w:t>
      </w:r>
      <w:r w:rsidRPr="00D67312">
        <w:rPr>
          <w:rFonts w:ascii="Times New Roman" w:eastAsia="Calibri" w:hAnsi="Times New Roman" w:cs="Times New Roman"/>
          <w:sz w:val="28"/>
          <w:szCs w:val="28"/>
          <w:vertAlign w:val="superscript"/>
        </w:rPr>
        <w:t>2</w:t>
      </w:r>
      <w:r w:rsidRPr="00D67312">
        <w:rPr>
          <w:rFonts w:ascii="Times New Roman" w:eastAsia="Calibri" w:hAnsi="Times New Roman" w:cs="Times New Roman"/>
          <w:sz w:val="28"/>
          <w:szCs w:val="28"/>
        </w:rPr>
        <w:t xml:space="preserve"> в год;</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Ca</w:t>
      </w:r>
      <w:r w:rsidRPr="00D67312">
        <w:rPr>
          <w:rFonts w:ascii="Times New Roman" w:eastAsia="Calibri" w:hAnsi="Times New Roman" w:cs="Times New Roman"/>
          <w:sz w:val="28"/>
          <w:szCs w:val="28"/>
        </w:rPr>
        <w:t xml:space="preserve">1, </w:t>
      </w:r>
      <w:r w:rsidRPr="00D67312">
        <w:rPr>
          <w:rFonts w:ascii="Times New Roman" w:eastAsia="Calibri" w:hAnsi="Times New Roman" w:cs="Times New Roman"/>
          <w:sz w:val="28"/>
          <w:szCs w:val="28"/>
          <w:lang w:val="en-US"/>
        </w:rPr>
        <w:t>Ca</w:t>
      </w:r>
      <w:r w:rsidRPr="00D67312">
        <w:rPr>
          <w:rFonts w:ascii="Times New Roman" w:eastAsia="Calibri" w:hAnsi="Times New Roman" w:cs="Times New Roman"/>
          <w:sz w:val="28"/>
          <w:szCs w:val="28"/>
        </w:rPr>
        <w:t xml:space="preserve">2, </w:t>
      </w:r>
      <w:r w:rsidRPr="00D67312">
        <w:rPr>
          <w:rFonts w:ascii="Times New Roman" w:eastAsia="Calibri" w:hAnsi="Times New Roman" w:cs="Times New Roman"/>
          <w:sz w:val="28"/>
          <w:szCs w:val="28"/>
          <w:lang w:val="en-US"/>
        </w:rPr>
        <w:t>Ca</w:t>
      </w:r>
      <w:r w:rsidRPr="00D67312">
        <w:rPr>
          <w:rFonts w:ascii="Times New Roman" w:eastAsia="Calibri" w:hAnsi="Times New Roman" w:cs="Times New Roman"/>
          <w:sz w:val="28"/>
          <w:szCs w:val="28"/>
        </w:rPr>
        <w:t xml:space="preserve">3, </w:t>
      </w:r>
      <w:r w:rsidRPr="00D67312">
        <w:rPr>
          <w:rFonts w:ascii="Times New Roman" w:eastAsia="Calibri" w:hAnsi="Times New Roman" w:cs="Times New Roman"/>
          <w:sz w:val="28"/>
          <w:szCs w:val="28"/>
          <w:lang w:val="en-US"/>
        </w:rPr>
        <w:t>Ca</w:t>
      </w:r>
      <w:r w:rsidRPr="00D67312">
        <w:rPr>
          <w:rFonts w:ascii="Times New Roman" w:eastAsia="Calibri" w:hAnsi="Times New Roman" w:cs="Times New Roman"/>
          <w:sz w:val="28"/>
          <w:szCs w:val="28"/>
        </w:rPr>
        <w:t xml:space="preserve">4, </w:t>
      </w:r>
      <w:r w:rsidRPr="00D67312">
        <w:rPr>
          <w:rFonts w:ascii="Times New Roman" w:eastAsia="Calibri" w:hAnsi="Times New Roman" w:cs="Times New Roman"/>
          <w:sz w:val="28"/>
          <w:szCs w:val="28"/>
          <w:lang w:val="en-US"/>
        </w:rPr>
        <w:t>Ca</w:t>
      </w:r>
      <w:r w:rsidRPr="00D67312">
        <w:rPr>
          <w:rFonts w:ascii="Times New Roman" w:eastAsia="Calibri" w:hAnsi="Times New Roman" w:cs="Times New Roman"/>
          <w:sz w:val="28"/>
          <w:szCs w:val="28"/>
        </w:rPr>
        <w:t>5 – рыночные предложения по ставкам арендной платы по максимально схожим объектам недвижимости и объемам арендуемых площадей, руб./м</w:t>
      </w:r>
      <w:r w:rsidRPr="00D67312">
        <w:rPr>
          <w:rFonts w:ascii="Times New Roman" w:eastAsia="Calibri" w:hAnsi="Times New Roman" w:cs="Times New Roman"/>
          <w:sz w:val="28"/>
          <w:szCs w:val="28"/>
          <w:vertAlign w:val="superscript"/>
        </w:rPr>
        <w:t>2</w:t>
      </w:r>
      <w:r w:rsidRPr="00D67312">
        <w:rPr>
          <w:rFonts w:ascii="Times New Roman" w:eastAsia="Calibri" w:hAnsi="Times New Roman" w:cs="Times New Roman"/>
          <w:sz w:val="28"/>
          <w:szCs w:val="28"/>
        </w:rPr>
        <w:t> в год.</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аренде объекта недвижимости может свидетельствовать значение </w:t>
      </w:r>
      <w:proofErr w:type="spellStart"/>
      <w:r w:rsidRPr="00D67312">
        <w:rPr>
          <w:rFonts w:ascii="Times New Roman" w:eastAsia="Calibri" w:hAnsi="Times New Roman" w:cs="Times New Roman"/>
          <w:sz w:val="28"/>
          <w:szCs w:val="28"/>
          <w:lang w:val="en-US"/>
        </w:rPr>
        <w:t>Kca</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 ≥ </w:t>
      </w:r>
      <w:proofErr w:type="spellStart"/>
      <w:r w:rsidRPr="00D67312">
        <w:rPr>
          <w:rFonts w:ascii="Times New Roman" w:eastAsia="Calibri" w:hAnsi="Times New Roman" w:cs="Times New Roman"/>
          <w:sz w:val="28"/>
          <w:szCs w:val="28"/>
          <w:lang w:val="en-US"/>
        </w:rPr>
        <w:t>Kca</w:t>
      </w:r>
      <w:proofErr w:type="spellEnd"/>
      <w:r w:rsidRPr="00D67312">
        <w:rPr>
          <w:rFonts w:ascii="Times New Roman" w:eastAsia="Calibri" w:hAnsi="Times New Roman" w:cs="Times New Roman"/>
          <w:sz w:val="28"/>
          <w:szCs w:val="28"/>
        </w:rPr>
        <w:t xml:space="preserve"> ≤ 1,1.</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ставки арендной платы объекта недвижимости от рыночных аналогов. </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5" w:name="_Toc445807503"/>
      <w:r w:rsidRPr="00D67312">
        <w:rPr>
          <w:rFonts w:ascii="Times New Roman" w:eastAsia="Times New Roman" w:hAnsi="Times New Roman" w:cs="Times New Roman"/>
          <w:sz w:val="28"/>
          <w:szCs w:val="28"/>
        </w:rPr>
        <w:t>Коррупционные риски, возникающие при сдаче и получении в аренду недвижимого имущества</w:t>
      </w:r>
      <w:bookmarkEnd w:id="5"/>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анализе арендных сделок недвижимого имущества необходимо определить категорию объекта недвижимости, сдаваемого или получаемого в аренду. В качестве объектов недвижимости выступают: земельные участки, жилые и нежилые помещения, а также иное недвижимое имущество в соответствии со статьей 130 Гражданского кодекса Российской Федерации.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анализе сделок по сдаче и получении недвижимости в аренду для определения рыночной цены необходимо принимать во внимание и цели, для которых арендуется помещение, так как ставка аренды одного и того же помещения, например, под склад и под организацию розничной торговли, может различаться.</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При осуществлении профилактики коррупционных рисков в данной области и их мониторинге необходимо осуществить комплекс мероприятий: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Наличие коррупционной составляющей при совершении сделок по сдаче организацией недвижимого имущества в аренду, которой является установление арендодателем стоимости аренды ниже рыночной с целью получения незаконного вознаграждения от арендатора.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В данном случае, необходимо соизмерить размер затрат на осуществление неотделимых улучшений и их целесообразность с размером предоставляемых скидок.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 Анализ на предмет наличия коррупционной составляющей при получении организацией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этом следует рассмотреть: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наличие для организации обоснованной необходимости аренды помещений;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рациональность объемов арендуемых площадей;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существование потребности арендатора в предоставляемых в соответствии с договором аренды дополнительных услугах.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на условиях аренды, с одной стороны – не отличающихся от аналогичных предложений рынка, с другой – при наличии существенных недостатков объекта по месторасположению, наличию эффективных площадей, транспортной доступности, развитости прилегающей инфраструктуры и </w:t>
      </w:r>
      <w:r w:rsidRPr="00D67312">
        <w:rPr>
          <w:rFonts w:ascii="Times New Roman" w:eastAsia="Calibri" w:hAnsi="Times New Roman" w:cs="Times New Roman"/>
          <w:sz w:val="28"/>
          <w:szCs w:val="28"/>
        </w:rPr>
        <w:lastRenderedPageBreak/>
        <w:t>другим параметрам по сравнению с имеющимися на рынке конкурентными предложениями. В таких случаях необходимо провести оценку обоснованности выбора объекта недвижимости, учитывая вышеперечисленные факторы по параметру «цена-качество».</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3. Провести анализ на предмет наличия коррупционной составляющей при сдаче организацией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реализации подобной коррупционной схемы в организации существует механизм выплаты незаконного вознаграждения арендатору представителем организации. Наиболее распространенным механизмом такой выплаты является заключение гражданско-правового договора о выполнении работ (предоставлении услуг) с представителем арендатора или его аффилированным лицом.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 Анализ коррупционной составляющей при заключении договоров аренды организацией как в качестве арендодателя, так и в качестве арендатора, которая заключается в несоответствии размеров арендуемых площадей, оплачиваемых в соответствии с договором, размерам площадей, занимаемых арендатором фактически. При таких сделках возникает 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В этой связи с точки зрения арендодателя целесообразно проводить аудит площадей, сдаваемых в аренду, не реже одного раза в год.</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6" w:name="_Toc445807504"/>
      <w:r w:rsidRPr="00D67312">
        <w:rPr>
          <w:rFonts w:ascii="Times New Roman" w:eastAsia="Times New Roman" w:hAnsi="Times New Roman" w:cs="Times New Roman"/>
          <w:sz w:val="28"/>
          <w:szCs w:val="28"/>
        </w:rPr>
        <w:t>Определение рыночной стоимости аренды объектов движимого имущества</w:t>
      </w:r>
      <w:bookmarkEnd w:id="6"/>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соответствии со статьей 8 Федерального закона от 29 июля 1998 г. № 135-ФЗ «Об оценочной деятельности в Российской Федерации» определение рыночной </w:t>
      </w:r>
      <w:r w:rsidRPr="00D67312">
        <w:rPr>
          <w:rFonts w:ascii="Times New Roman" w:eastAsia="Calibri" w:hAnsi="Times New Roman" w:cs="Times New Roman"/>
          <w:sz w:val="28"/>
          <w:szCs w:val="28"/>
        </w:rPr>
        <w:lastRenderedPageBreak/>
        <w:t>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Исключение коррупционной составляющей при заключении сделки на проведение независимой оценки. Для этого необходимо обратиться в одну или несколько саморегулируемых организаций оценщиков запрос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движимого имущества, восстановительная стоимость (текущая рыночная стоимость нового аналога) которого превышает 500 тыс. руб.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Рыночная стоимость аренды движимого имущества, определенная без привлечения профессиональных независимых оценщиков, осуществляющих в обязательном порядке осмотр объектов движимого имущества, является приблизительной и может существенно отличаться от рыночной стоимости.</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Проведение экспресс-оценки приблизительной стоимости аренды объектов движимого имущества методом сравнительных оценок и методом восстановительной стоимости.</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целях проведения экспресс-оценки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из открытых источников в </w:t>
      </w:r>
      <w:r w:rsidRPr="00D67312">
        <w:rPr>
          <w:rFonts w:ascii="Times New Roman" w:eastAsia="Calibri" w:hAnsi="Times New Roman" w:cs="Times New Roman"/>
          <w:sz w:val="28"/>
          <w:szCs w:val="28"/>
        </w:rPr>
        <w:lastRenderedPageBreak/>
        <w:t xml:space="preserve">сети Интернет на официальных сайтах производителей и дилеров (продавцов), в специальных периодических печатных изданиях и из интернет – ресурсов.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расчета соответствия условий анализируемой сделки по аренде движимого имущества рыночным условиям применяется одна из формул:</w:t>
      </w:r>
    </w:p>
    <w:p w:rsidR="00D67312" w:rsidRPr="00D67312" w:rsidRDefault="00D67312" w:rsidP="00D67312">
      <w:pPr>
        <w:numPr>
          <w:ilvl w:val="0"/>
          <w:numId w:val="1"/>
        </w:numPr>
        <w:spacing w:after="0" w:line="240" w:lineRule="auto"/>
        <w:contextualSpacing/>
        <w:jc w:val="center"/>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lang w:val="en-US"/>
        </w:rPr>
        <w:t>Kca</w:t>
      </w:r>
      <w:proofErr w:type="spellEnd"/>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Cao</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 коэффициент соответствия стоимости аренды движимого имущества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Cao</w:t>
      </w:r>
      <w:proofErr w:type="spellEnd"/>
      <w:r w:rsidRPr="00D67312">
        <w:rPr>
          <w:rFonts w:ascii="Times New Roman" w:eastAsia="Calibri" w:hAnsi="Times New Roman" w:cs="Times New Roman"/>
          <w:sz w:val="28"/>
          <w:szCs w:val="28"/>
        </w:rPr>
        <w:t xml:space="preserve"> – ставка арендной платы по анализируемой сделке, руб./мес.</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Ca1, Ca2, Ca3 – рыночные предложения по ставкам арендной платы по максимально схожим объектам движимого имущества, руб./мес.</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аренде объектов движимого имущества может свидетельствовать значение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 ≥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 1,1.</w:t>
      </w:r>
    </w:p>
    <w:p w:rsidR="00D67312" w:rsidRPr="00D67312" w:rsidRDefault="00D67312" w:rsidP="00D67312">
      <w:pPr>
        <w:numPr>
          <w:ilvl w:val="0"/>
          <w:numId w:val="1"/>
        </w:numPr>
        <w:spacing w:after="0" w:line="24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w:t>
      </w:r>
      <w:proofErr w:type="spellStart"/>
      <w:r w:rsidRPr="00D67312">
        <w:rPr>
          <w:rFonts w:ascii="Times New Roman" w:eastAsia="Calibri" w:hAnsi="Times New Roman" w:cs="Times New Roman"/>
          <w:sz w:val="28"/>
          <w:szCs w:val="28"/>
        </w:rPr>
        <w:t>вс</w:t>
      </w:r>
      <w:proofErr w:type="spellEnd"/>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lang w:val="en-US"/>
              </w:rPr>
            </m:ctrlPr>
          </m:fPr>
          <m:num>
            <m:r>
              <m:rPr>
                <m:sty m:val="p"/>
              </m:rPr>
              <w:rPr>
                <w:rFonts w:ascii="Cambria Math" w:eastAsia="Calibri" w:hAnsi="Cambria Math" w:cs="Times New Roman"/>
                <w:sz w:val="28"/>
                <w:szCs w:val="28"/>
                <w:lang w:val="en-US"/>
              </w:rPr>
              <m:t>Cao</m:t>
            </m:r>
          </m:num>
          <m:den>
            <m:r>
              <m:rPr>
                <m:sty m:val="p"/>
              </m:rPr>
              <w:rPr>
                <w:rFonts w:ascii="Cambria Math" w:eastAsia="Calibri" w:hAnsi="Cambria Math" w:cs="Times New Roman"/>
                <w:sz w:val="28"/>
                <w:szCs w:val="28"/>
                <w:lang w:val="en-US"/>
              </w:rPr>
              <m:t>Рсо</m:t>
            </m:r>
          </m:den>
        </m:f>
      </m:oMath>
      <w:r w:rsidRPr="00D67312">
        <w:rPr>
          <w:rFonts w:ascii="Times New Roman" w:eastAsia="Times New Roman" w:hAnsi="Times New Roman" w:cs="Times New Roman"/>
          <w:sz w:val="28"/>
          <w:szCs w:val="28"/>
        </w:rPr>
        <w:t>, где</w:t>
      </w:r>
      <w:r w:rsidRPr="00D67312">
        <w:rPr>
          <w:rFonts w:ascii="Times New Roman" w:eastAsia="Times New Roman" w:hAnsi="Times New Roman" w:cs="Times New Roman"/>
          <w:sz w:val="28"/>
          <w:szCs w:val="28"/>
          <w:lang w:val="en-US"/>
        </w:rPr>
        <w:t>:</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Квс</w:t>
      </w:r>
      <w:proofErr w:type="spellEnd"/>
      <w:r w:rsidRPr="00D67312">
        <w:rPr>
          <w:rFonts w:ascii="Times New Roman" w:eastAsia="Calibri" w:hAnsi="Times New Roman" w:cs="Times New Roman"/>
          <w:sz w:val="28"/>
          <w:szCs w:val="28"/>
        </w:rPr>
        <w:t xml:space="preserve"> – коэффициент восстановительной стоимости объекта;</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Сао</w:t>
      </w:r>
      <w:proofErr w:type="spellEnd"/>
      <w:r w:rsidRPr="00D67312">
        <w:rPr>
          <w:rFonts w:ascii="Times New Roman" w:eastAsia="Calibri" w:hAnsi="Times New Roman" w:cs="Times New Roman"/>
          <w:sz w:val="28"/>
          <w:szCs w:val="28"/>
        </w:rPr>
        <w:t xml:space="preserve"> - ставка арендной платы по анализируемой сделке, руб./мес.</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Рсо</w:t>
      </w:r>
      <w:proofErr w:type="spellEnd"/>
      <w:r w:rsidRPr="00D67312">
        <w:rPr>
          <w:rFonts w:ascii="Times New Roman" w:eastAsia="Calibri" w:hAnsi="Times New Roman" w:cs="Times New Roman"/>
          <w:sz w:val="28"/>
          <w:szCs w:val="28"/>
        </w:rPr>
        <w:t xml:space="preserve"> – восстановительная стоимость объекта движимого имущества (текущая рыночная стоимость нового аналога).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аренде объектов движимого имущества может свидетельствовать значение </w:t>
      </w:r>
      <w:proofErr w:type="spellStart"/>
      <w:r w:rsidRPr="00D67312">
        <w:rPr>
          <w:rFonts w:ascii="Times New Roman" w:eastAsia="Calibri" w:hAnsi="Times New Roman" w:cs="Times New Roman"/>
          <w:sz w:val="28"/>
          <w:szCs w:val="28"/>
        </w:rPr>
        <w:t>Kвc</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0,06 ≥ </w:t>
      </w:r>
      <w:proofErr w:type="spellStart"/>
      <w:r w:rsidRPr="00D67312">
        <w:rPr>
          <w:rFonts w:ascii="Times New Roman" w:eastAsia="Calibri" w:hAnsi="Times New Roman" w:cs="Times New Roman"/>
          <w:sz w:val="28"/>
          <w:szCs w:val="28"/>
        </w:rPr>
        <w:t>Kвc</w:t>
      </w:r>
      <w:proofErr w:type="spellEnd"/>
      <w:r w:rsidRPr="00D67312">
        <w:rPr>
          <w:rFonts w:ascii="Times New Roman" w:eastAsia="Calibri" w:hAnsi="Times New Roman" w:cs="Times New Roman"/>
          <w:sz w:val="28"/>
          <w:szCs w:val="28"/>
        </w:rPr>
        <w:t xml:space="preserve"> ≤ 0,08.</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отклонении коэффициентов от рекомендованных значений необходимо запросить у подведомственной организации объяснения причин существенного отклонения ставки арендной платы объекта движимого имущества от рыночных условий.</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7" w:name="_Toc445807505"/>
      <w:r w:rsidRPr="00D67312">
        <w:rPr>
          <w:rFonts w:ascii="Times New Roman" w:eastAsia="Times New Roman" w:hAnsi="Times New Roman" w:cs="Times New Roman"/>
          <w:sz w:val="28"/>
          <w:szCs w:val="28"/>
        </w:rPr>
        <w:t>Коррупционные риски, возникающие при сдаче и получении в аренду движимого имущества</w:t>
      </w:r>
      <w:bookmarkEnd w:id="7"/>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анализе договоров аренды движимого имущества необходимо определить категорию объекта недвижимости, сдаваемого или получаемого в аренду. В качестве объектов движимого имущества следует рассматривать транспортные средства, машины и оборудование, в том числе лабораторное и испытательное, оргтехнику, </w:t>
      </w:r>
      <w:r w:rsidRPr="00D67312">
        <w:rPr>
          <w:rFonts w:ascii="Times New Roman" w:eastAsia="Calibri" w:hAnsi="Times New Roman" w:cs="Times New Roman"/>
          <w:sz w:val="28"/>
          <w:szCs w:val="28"/>
        </w:rPr>
        <w:lastRenderedPageBreak/>
        <w:t xml:space="preserve">вычислительную технику, мебель и иное движимое имущество в соответствии со статьей 130 Гражданского кодекса Российской Федерации.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анализе данных сделок осуществляется: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определение необходимости в аренде 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оценка обоснованности выбора объекта аренды.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этом особое внимание уделяется классификации объекта движимого имущества, сдаваемого или получаемого в аренду организацией для определения рыночной стоимости аренды аналогичных объектов.</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Коррупционной составляющей при совершении сделок по сдаче организацией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Кроме этого, заниженная стоимость аренды с возможностью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В данном случае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 </w:t>
      </w:r>
      <w:r w:rsidRPr="00D67312">
        <w:rPr>
          <w:rFonts w:ascii="Times New Roman" w:eastAsia="Calibri" w:hAnsi="Times New Roman" w:cs="Times New Roman"/>
          <w:sz w:val="28"/>
          <w:szCs w:val="28"/>
        </w:rPr>
        <w:lastRenderedPageBreak/>
        <w:t xml:space="preserve">сделки и может привести к превышению стоимости потребленных арендатором дополнительных услуг над стоимостью арендной платы.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Коррупционной составляющей при получении организацией в аренду 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аренды, условия которого с одной стороны не отличаются от аналогичных предложений рынка, с другой – объект уступает конкурентным рыночным предложениям по качеству, техническим характеристикам, степени износа и другим показателям. В таких случаях необходимо провести оценку обоснованности выбора объекта движимого имущества, учитывая вышеперечисленные факторы, по параметру «цена-качество».</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 Одним из коррупционных рисков при заключении договоров аренды организацией как со стороны арендодателя, так и со стороны арендатора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 от арендатора за часть эксплуатируемого движимого имущества, превышающую установленную договорными отношениями. В этой связи целесообразно проводить аудит движимого имущества, сдаваемого в аренду, не реже одного раза в год.</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8" w:name="_Toc445807506"/>
      <w:r w:rsidRPr="00D67312">
        <w:rPr>
          <w:rFonts w:ascii="Times New Roman" w:eastAsia="Times New Roman" w:hAnsi="Times New Roman" w:cs="Times New Roman"/>
          <w:sz w:val="28"/>
          <w:szCs w:val="28"/>
        </w:rPr>
        <w:t>Коррупционные риски, возникающие при распоряжении исключительным</w:t>
      </w:r>
      <w:r w:rsidR="00882E47">
        <w:rPr>
          <w:rFonts w:ascii="Times New Roman" w:eastAsia="Times New Roman" w:hAnsi="Times New Roman" w:cs="Times New Roman"/>
          <w:sz w:val="28"/>
          <w:szCs w:val="28"/>
        </w:rPr>
        <w:t>и</w:t>
      </w:r>
      <w:r w:rsidRPr="00D67312">
        <w:rPr>
          <w:rFonts w:ascii="Times New Roman" w:eastAsia="Times New Roman" w:hAnsi="Times New Roman" w:cs="Times New Roman"/>
          <w:sz w:val="28"/>
          <w:szCs w:val="28"/>
        </w:rPr>
        <w:t xml:space="preserve"> прав</w:t>
      </w:r>
      <w:r w:rsidR="00882E47">
        <w:rPr>
          <w:rFonts w:ascii="Times New Roman" w:eastAsia="Times New Roman" w:hAnsi="Times New Roman" w:cs="Times New Roman"/>
          <w:sz w:val="28"/>
          <w:szCs w:val="28"/>
        </w:rPr>
        <w:t>ами</w:t>
      </w:r>
      <w:r w:rsidRPr="00D67312">
        <w:rPr>
          <w:rFonts w:ascii="Times New Roman" w:eastAsia="Times New Roman" w:hAnsi="Times New Roman" w:cs="Times New Roman"/>
          <w:sz w:val="28"/>
          <w:szCs w:val="28"/>
        </w:rPr>
        <w:t xml:space="preserve"> на </w:t>
      </w:r>
      <w:bookmarkEnd w:id="8"/>
      <w:r w:rsidRPr="00D67312">
        <w:rPr>
          <w:rFonts w:ascii="Times New Roman" w:eastAsia="Times New Roman" w:hAnsi="Times New Roman" w:cs="Times New Roman"/>
          <w:sz w:val="28"/>
          <w:szCs w:val="28"/>
        </w:rPr>
        <w:t>результат</w:t>
      </w:r>
      <w:r w:rsidR="00882E47">
        <w:rPr>
          <w:rFonts w:ascii="Times New Roman" w:eastAsia="Times New Roman" w:hAnsi="Times New Roman" w:cs="Times New Roman"/>
          <w:sz w:val="28"/>
          <w:szCs w:val="28"/>
        </w:rPr>
        <w:t>ы</w:t>
      </w:r>
      <w:r w:rsidRPr="00D67312">
        <w:rPr>
          <w:rFonts w:ascii="Times New Roman" w:eastAsia="Times New Roman" w:hAnsi="Times New Roman" w:cs="Times New Roman"/>
          <w:sz w:val="28"/>
          <w:szCs w:val="28"/>
        </w:rPr>
        <w:t xml:space="preserve"> интеллектуальной деятельности и </w:t>
      </w:r>
      <w:r w:rsidR="00882E47">
        <w:rPr>
          <w:rFonts w:ascii="Times New Roman" w:eastAsia="Times New Roman" w:hAnsi="Times New Roman" w:cs="Times New Roman"/>
          <w:sz w:val="28"/>
          <w:szCs w:val="28"/>
        </w:rPr>
        <w:t xml:space="preserve">приравненные к ним </w:t>
      </w:r>
      <w:r w:rsidRPr="00D67312">
        <w:rPr>
          <w:rFonts w:ascii="Times New Roman" w:eastAsia="Times New Roman" w:hAnsi="Times New Roman" w:cs="Times New Roman"/>
          <w:sz w:val="28"/>
          <w:szCs w:val="28"/>
        </w:rPr>
        <w:t>средств</w:t>
      </w:r>
      <w:r w:rsidR="00882E47">
        <w:rPr>
          <w:rFonts w:ascii="Times New Roman" w:eastAsia="Times New Roman" w:hAnsi="Times New Roman" w:cs="Times New Roman"/>
          <w:sz w:val="28"/>
          <w:szCs w:val="28"/>
        </w:rPr>
        <w:t>а</w:t>
      </w:r>
      <w:r w:rsidRPr="00D67312">
        <w:rPr>
          <w:rFonts w:ascii="Times New Roman" w:eastAsia="Times New Roman" w:hAnsi="Times New Roman" w:cs="Times New Roman"/>
          <w:sz w:val="28"/>
          <w:szCs w:val="28"/>
        </w:rPr>
        <w:t xml:space="preserve"> индивидуализации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выявлении коррупционных рисков, связанных с заключением лицензионных договоров</w:t>
      </w:r>
      <w:r w:rsidR="00727295">
        <w:rPr>
          <w:rFonts w:ascii="Times New Roman" w:eastAsia="Calibri" w:hAnsi="Times New Roman" w:cs="Times New Roman"/>
          <w:sz w:val="28"/>
          <w:szCs w:val="28"/>
        </w:rPr>
        <w:t xml:space="preserve">, </w:t>
      </w:r>
      <w:r w:rsidRPr="00D67312">
        <w:rPr>
          <w:rFonts w:ascii="Times New Roman" w:eastAsia="Calibri" w:hAnsi="Times New Roman" w:cs="Times New Roman"/>
          <w:sz w:val="28"/>
          <w:szCs w:val="28"/>
        </w:rPr>
        <w:t xml:space="preserve"> </w:t>
      </w:r>
      <w:r w:rsidR="00727295" w:rsidRPr="00D67312">
        <w:rPr>
          <w:rFonts w:ascii="Times New Roman" w:eastAsia="Calibri" w:hAnsi="Times New Roman" w:cs="Times New Roman"/>
          <w:sz w:val="28"/>
          <w:szCs w:val="28"/>
        </w:rPr>
        <w:t>необходимо определить</w:t>
      </w:r>
      <w:r w:rsidR="00727295">
        <w:rPr>
          <w:rFonts w:ascii="Times New Roman" w:eastAsia="Calibri" w:hAnsi="Times New Roman" w:cs="Times New Roman"/>
          <w:sz w:val="28"/>
          <w:szCs w:val="28"/>
        </w:rPr>
        <w:t xml:space="preserve"> результат интеллектуальной деятельности или п</w:t>
      </w:r>
      <w:r w:rsidR="00727295" w:rsidRPr="00D67312">
        <w:rPr>
          <w:rFonts w:ascii="Times New Roman" w:eastAsia="Calibri" w:hAnsi="Times New Roman" w:cs="Times New Roman"/>
          <w:sz w:val="28"/>
          <w:szCs w:val="28"/>
        </w:rPr>
        <w:t>риравненн</w:t>
      </w:r>
      <w:r w:rsidR="00727295">
        <w:rPr>
          <w:rFonts w:ascii="Times New Roman" w:eastAsia="Calibri" w:hAnsi="Times New Roman" w:cs="Times New Roman"/>
          <w:sz w:val="28"/>
          <w:szCs w:val="28"/>
        </w:rPr>
        <w:t>ое</w:t>
      </w:r>
      <w:r w:rsidR="00727295" w:rsidRPr="00D67312">
        <w:rPr>
          <w:rFonts w:ascii="Times New Roman" w:eastAsia="Calibri" w:hAnsi="Times New Roman" w:cs="Times New Roman"/>
          <w:sz w:val="28"/>
          <w:szCs w:val="28"/>
        </w:rPr>
        <w:t xml:space="preserve"> к н</w:t>
      </w:r>
      <w:r w:rsidR="00727295">
        <w:rPr>
          <w:rFonts w:ascii="Times New Roman" w:eastAsia="Calibri" w:hAnsi="Times New Roman" w:cs="Times New Roman"/>
          <w:sz w:val="28"/>
          <w:szCs w:val="28"/>
        </w:rPr>
        <w:t xml:space="preserve">ему </w:t>
      </w:r>
      <w:r w:rsidR="00727295" w:rsidRPr="00D67312">
        <w:rPr>
          <w:rFonts w:ascii="Times New Roman" w:eastAsia="Calibri" w:hAnsi="Times New Roman" w:cs="Times New Roman"/>
          <w:sz w:val="28"/>
          <w:szCs w:val="28"/>
        </w:rPr>
        <w:t>средств</w:t>
      </w:r>
      <w:r w:rsidR="00727295">
        <w:rPr>
          <w:rFonts w:ascii="Times New Roman" w:eastAsia="Calibri" w:hAnsi="Times New Roman" w:cs="Times New Roman"/>
          <w:sz w:val="28"/>
          <w:szCs w:val="28"/>
        </w:rPr>
        <w:t>о</w:t>
      </w:r>
      <w:r w:rsidR="00727295" w:rsidRPr="00D67312">
        <w:rPr>
          <w:rFonts w:ascii="Times New Roman" w:eastAsia="Calibri" w:hAnsi="Times New Roman" w:cs="Times New Roman"/>
          <w:sz w:val="28"/>
          <w:szCs w:val="28"/>
        </w:rPr>
        <w:t xml:space="preserve"> индивидуализации</w:t>
      </w:r>
      <w:r w:rsidR="00727295">
        <w:rPr>
          <w:rFonts w:ascii="Times New Roman" w:eastAsia="Calibri" w:hAnsi="Times New Roman" w:cs="Times New Roman"/>
          <w:sz w:val="28"/>
          <w:szCs w:val="28"/>
        </w:rPr>
        <w:t xml:space="preserve">, право </w:t>
      </w:r>
      <w:r w:rsidR="00727295">
        <w:rPr>
          <w:rFonts w:ascii="Times New Roman" w:eastAsia="Calibri" w:hAnsi="Times New Roman" w:cs="Times New Roman"/>
          <w:sz w:val="28"/>
          <w:szCs w:val="28"/>
        </w:rPr>
        <w:lastRenderedPageBreak/>
        <w:t>использования которых предоставляется по договору</w:t>
      </w:r>
      <w:r w:rsidRPr="00D67312">
        <w:rPr>
          <w:rFonts w:ascii="Times New Roman" w:eastAsia="Calibri" w:hAnsi="Times New Roman" w:cs="Times New Roman"/>
          <w:sz w:val="28"/>
          <w:szCs w:val="28"/>
        </w:rPr>
        <w:t>.</w:t>
      </w:r>
      <w:r w:rsidR="00727295">
        <w:rPr>
          <w:rFonts w:ascii="Times New Roman" w:eastAsia="Calibri" w:hAnsi="Times New Roman" w:cs="Times New Roman"/>
          <w:sz w:val="28"/>
          <w:szCs w:val="28"/>
        </w:rPr>
        <w:t xml:space="preserve"> </w:t>
      </w:r>
      <w:r w:rsidRPr="00D67312">
        <w:rPr>
          <w:rFonts w:ascii="Times New Roman" w:eastAsia="Calibri" w:hAnsi="Times New Roman" w:cs="Times New Roman"/>
          <w:sz w:val="28"/>
          <w:szCs w:val="28"/>
        </w:rPr>
        <w:t xml:space="preserve">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статьей 1225 Гражданского кодекса Российской Федерации. </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Факторами при анализе данных сделок являются:</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определение целесообразности заключения лицензионного договора по использованию объекта интеллектуальной собственности;</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соответствие полезного эффекта от их использования </w:t>
      </w:r>
      <w:r w:rsidR="00EB5D7C">
        <w:rPr>
          <w:rFonts w:ascii="Times New Roman" w:eastAsia="Calibri" w:hAnsi="Times New Roman" w:cs="Times New Roman"/>
          <w:sz w:val="28"/>
          <w:szCs w:val="28"/>
        </w:rPr>
        <w:t>размеру вознаграждения, выплачиваемому по лицензионному договору</w:t>
      </w:r>
      <w:r w:rsidRPr="00D67312">
        <w:rPr>
          <w:rFonts w:ascii="Times New Roman" w:eastAsia="Calibri" w:hAnsi="Times New Roman" w:cs="Times New Roman"/>
          <w:sz w:val="28"/>
          <w:szCs w:val="28"/>
        </w:rPr>
        <w:t xml:space="preserve">.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Классификация объектов интеллектуальной собственности, дающее право использовать организацией, в целях определения рыночн</w:t>
      </w:r>
      <w:r w:rsidR="00DE005A">
        <w:rPr>
          <w:rFonts w:ascii="Times New Roman" w:eastAsia="Calibri" w:hAnsi="Times New Roman" w:cs="Times New Roman"/>
          <w:sz w:val="28"/>
          <w:szCs w:val="28"/>
        </w:rPr>
        <w:t>ых предложений по размеру вознаграждения,</w:t>
      </w:r>
      <w:r w:rsidRPr="00D67312">
        <w:rPr>
          <w:rFonts w:ascii="Times New Roman" w:eastAsia="Calibri" w:hAnsi="Times New Roman" w:cs="Times New Roman"/>
          <w:sz w:val="28"/>
          <w:szCs w:val="28"/>
        </w:rPr>
        <w:t xml:space="preserve"> аналогичных объектов (при их наличии).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Необходимо также определить срок действия исключительного права на результат интеллектуальной деятельности или средства индивидуализации, после истечения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мониторинга и профилактики коррупционных рисков в данной области </w:t>
      </w:r>
      <w:r w:rsidR="00EB5D7C">
        <w:rPr>
          <w:rFonts w:ascii="Times New Roman" w:eastAsia="Calibri" w:hAnsi="Times New Roman" w:cs="Times New Roman"/>
          <w:sz w:val="28"/>
          <w:szCs w:val="28"/>
        </w:rPr>
        <w:t>право</w:t>
      </w:r>
      <w:r w:rsidRPr="00D67312">
        <w:rPr>
          <w:rFonts w:ascii="Times New Roman" w:eastAsia="Calibri" w:hAnsi="Times New Roman" w:cs="Times New Roman"/>
          <w:sz w:val="28"/>
          <w:szCs w:val="28"/>
        </w:rPr>
        <w:t>отношений необходимо осуществить комплекс мероприятий, в том числе: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Анализ коррупционной составляющей сделок по распоряжению исключительным правом при передаче </w:t>
      </w:r>
      <w:r w:rsidR="00EB5D7C">
        <w:rPr>
          <w:rFonts w:ascii="Times New Roman" w:eastAsia="Calibri" w:hAnsi="Times New Roman" w:cs="Times New Roman"/>
          <w:sz w:val="28"/>
          <w:szCs w:val="28"/>
        </w:rPr>
        <w:t xml:space="preserve">результатов </w:t>
      </w:r>
      <w:r w:rsidRPr="00D67312">
        <w:rPr>
          <w:rFonts w:ascii="Times New Roman" w:eastAsia="Calibri" w:hAnsi="Times New Roman" w:cs="Times New Roman"/>
          <w:sz w:val="28"/>
          <w:szCs w:val="28"/>
        </w:rPr>
        <w:t xml:space="preserve">интеллектуальной деятельности или средств индивидуализации, которая заключается в установлении </w:t>
      </w:r>
      <w:r w:rsidR="00EB5D7C">
        <w:rPr>
          <w:rFonts w:ascii="Times New Roman" w:eastAsia="Calibri" w:hAnsi="Times New Roman" w:cs="Times New Roman"/>
          <w:sz w:val="28"/>
          <w:szCs w:val="28"/>
        </w:rPr>
        <w:t>лицензиаром</w:t>
      </w:r>
      <w:r w:rsidRPr="00D67312">
        <w:rPr>
          <w:rFonts w:ascii="Times New Roman" w:eastAsia="Calibri" w:hAnsi="Times New Roman" w:cs="Times New Roman"/>
          <w:sz w:val="28"/>
          <w:szCs w:val="28"/>
        </w:rPr>
        <w:t xml:space="preserve"> льготных условий и </w:t>
      </w:r>
      <w:r w:rsidR="00EB5D7C">
        <w:rPr>
          <w:rFonts w:ascii="Times New Roman" w:eastAsia="Calibri" w:hAnsi="Times New Roman" w:cs="Times New Roman"/>
          <w:sz w:val="28"/>
          <w:szCs w:val="28"/>
        </w:rPr>
        <w:t>размера лицензионных платежей</w:t>
      </w:r>
      <w:r w:rsidRPr="00D67312">
        <w:rPr>
          <w:rFonts w:ascii="Times New Roman" w:eastAsia="Calibri" w:hAnsi="Times New Roman" w:cs="Times New Roman"/>
          <w:sz w:val="28"/>
          <w:szCs w:val="28"/>
        </w:rPr>
        <w:t>, несоизмерим</w:t>
      </w:r>
      <w:r w:rsidR="00DF55B1">
        <w:rPr>
          <w:rFonts w:ascii="Times New Roman" w:eastAsia="Calibri" w:hAnsi="Times New Roman" w:cs="Times New Roman"/>
          <w:sz w:val="28"/>
          <w:szCs w:val="28"/>
        </w:rPr>
        <w:t>ых</w:t>
      </w:r>
      <w:r w:rsidRPr="00D67312">
        <w:rPr>
          <w:rFonts w:ascii="Times New Roman" w:eastAsia="Calibri" w:hAnsi="Times New Roman" w:cs="Times New Roman"/>
          <w:sz w:val="28"/>
          <w:szCs w:val="28"/>
        </w:rPr>
        <w:t xml:space="preserve"> с размером полезного эффекта, который можно получить от </w:t>
      </w:r>
      <w:r w:rsidR="00DF55B1">
        <w:rPr>
          <w:rFonts w:ascii="Times New Roman" w:eastAsia="Calibri" w:hAnsi="Times New Roman" w:cs="Times New Roman"/>
          <w:sz w:val="28"/>
          <w:szCs w:val="28"/>
        </w:rPr>
        <w:t xml:space="preserve">использования </w:t>
      </w:r>
      <w:r w:rsidRPr="00D67312">
        <w:rPr>
          <w:rFonts w:ascii="Times New Roman" w:eastAsia="Calibri" w:hAnsi="Times New Roman" w:cs="Times New Roman"/>
          <w:sz w:val="28"/>
          <w:szCs w:val="28"/>
        </w:rPr>
        <w:t>объекта</w:t>
      </w:r>
      <w:r w:rsidR="00DF55B1">
        <w:rPr>
          <w:rFonts w:ascii="Times New Roman" w:eastAsia="Calibri" w:hAnsi="Times New Roman" w:cs="Times New Roman"/>
          <w:sz w:val="28"/>
          <w:szCs w:val="28"/>
        </w:rPr>
        <w:t xml:space="preserve"> интеллектуальной собственности</w:t>
      </w:r>
      <w:r w:rsidRPr="00D67312">
        <w:rPr>
          <w:rFonts w:ascii="Times New Roman" w:eastAsia="Calibri" w:hAnsi="Times New Roman" w:cs="Times New Roman"/>
          <w:sz w:val="28"/>
          <w:szCs w:val="28"/>
        </w:rPr>
        <w:t xml:space="preserve">, с целью получения незаконного вознаграждения от </w:t>
      </w:r>
      <w:r w:rsidR="00DF55B1">
        <w:rPr>
          <w:rFonts w:ascii="Times New Roman" w:eastAsia="Calibri" w:hAnsi="Times New Roman" w:cs="Times New Roman"/>
          <w:sz w:val="28"/>
          <w:szCs w:val="28"/>
        </w:rPr>
        <w:t>лицензиата</w:t>
      </w:r>
      <w:r w:rsidRPr="00D67312">
        <w:rPr>
          <w:rFonts w:ascii="Times New Roman" w:eastAsia="Calibri" w:hAnsi="Times New Roman" w:cs="Times New Roman"/>
          <w:sz w:val="28"/>
          <w:szCs w:val="28"/>
        </w:rPr>
        <w:t xml:space="preserve">.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Анализ коррупционной составляющей при получении </w:t>
      </w:r>
      <w:r w:rsidR="00DF55B1">
        <w:rPr>
          <w:rFonts w:ascii="Times New Roman" w:eastAsia="Calibri" w:hAnsi="Times New Roman" w:cs="Times New Roman"/>
          <w:sz w:val="28"/>
          <w:szCs w:val="28"/>
        </w:rPr>
        <w:t xml:space="preserve">прав на использование </w:t>
      </w:r>
      <w:r w:rsidRPr="00D67312">
        <w:rPr>
          <w:rFonts w:ascii="Times New Roman" w:eastAsia="Calibri" w:hAnsi="Times New Roman" w:cs="Times New Roman"/>
          <w:sz w:val="28"/>
          <w:szCs w:val="28"/>
        </w:rPr>
        <w:t>объект</w:t>
      </w:r>
      <w:r w:rsidR="00DF55B1">
        <w:rPr>
          <w:rFonts w:ascii="Times New Roman" w:eastAsia="Calibri" w:hAnsi="Times New Roman" w:cs="Times New Roman"/>
          <w:sz w:val="28"/>
          <w:szCs w:val="28"/>
        </w:rPr>
        <w:t>ов</w:t>
      </w:r>
      <w:r w:rsidRPr="00D67312">
        <w:rPr>
          <w:rFonts w:ascii="Times New Roman" w:eastAsia="Calibri" w:hAnsi="Times New Roman" w:cs="Times New Roman"/>
          <w:sz w:val="28"/>
          <w:szCs w:val="28"/>
        </w:rPr>
        <w:t xml:space="preserve"> интеллектуальной собственности, которая заключается в установлении </w:t>
      </w:r>
      <w:r w:rsidR="00DF55B1">
        <w:rPr>
          <w:rFonts w:ascii="Times New Roman" w:eastAsia="Calibri" w:hAnsi="Times New Roman" w:cs="Times New Roman"/>
          <w:sz w:val="28"/>
          <w:szCs w:val="28"/>
        </w:rPr>
        <w:t>лицензиаро</w:t>
      </w:r>
      <w:r w:rsidRPr="00D67312">
        <w:rPr>
          <w:rFonts w:ascii="Times New Roman" w:eastAsia="Calibri" w:hAnsi="Times New Roman" w:cs="Times New Roman"/>
          <w:sz w:val="28"/>
          <w:szCs w:val="28"/>
        </w:rPr>
        <w:t xml:space="preserve">м жестких условий и </w:t>
      </w:r>
      <w:r w:rsidR="00DF55B1">
        <w:rPr>
          <w:rFonts w:ascii="Times New Roman" w:eastAsia="Calibri" w:hAnsi="Times New Roman" w:cs="Times New Roman"/>
          <w:sz w:val="28"/>
          <w:szCs w:val="28"/>
        </w:rPr>
        <w:t>размера лицензионных платежей</w:t>
      </w:r>
      <w:r w:rsidRPr="00D67312">
        <w:rPr>
          <w:rFonts w:ascii="Times New Roman" w:eastAsia="Calibri" w:hAnsi="Times New Roman" w:cs="Times New Roman"/>
          <w:sz w:val="28"/>
          <w:szCs w:val="28"/>
        </w:rPr>
        <w:t xml:space="preserve">, </w:t>
      </w:r>
      <w:r w:rsidRPr="00D67312">
        <w:rPr>
          <w:rFonts w:ascii="Times New Roman" w:eastAsia="Calibri" w:hAnsi="Times New Roman" w:cs="Times New Roman"/>
          <w:sz w:val="28"/>
          <w:szCs w:val="28"/>
        </w:rPr>
        <w:lastRenderedPageBreak/>
        <w:t>несоизмерим</w:t>
      </w:r>
      <w:r w:rsidR="00DF55B1">
        <w:rPr>
          <w:rFonts w:ascii="Times New Roman" w:eastAsia="Calibri" w:hAnsi="Times New Roman" w:cs="Times New Roman"/>
          <w:sz w:val="28"/>
          <w:szCs w:val="28"/>
        </w:rPr>
        <w:t>ых</w:t>
      </w:r>
      <w:r w:rsidRPr="00D67312">
        <w:rPr>
          <w:rFonts w:ascii="Times New Roman" w:eastAsia="Calibri" w:hAnsi="Times New Roman" w:cs="Times New Roman"/>
          <w:sz w:val="28"/>
          <w:szCs w:val="28"/>
        </w:rPr>
        <w:t xml:space="preserve"> с практической ценностью объекта</w:t>
      </w:r>
      <w:r w:rsidR="00DF55B1">
        <w:rPr>
          <w:rFonts w:ascii="Times New Roman" w:eastAsia="Calibri" w:hAnsi="Times New Roman" w:cs="Times New Roman"/>
          <w:sz w:val="28"/>
          <w:szCs w:val="28"/>
        </w:rPr>
        <w:t xml:space="preserve"> интеллектуальной собственности</w:t>
      </w:r>
      <w:r w:rsidRPr="00D67312">
        <w:rPr>
          <w:rFonts w:ascii="Times New Roman" w:eastAsia="Calibri" w:hAnsi="Times New Roman" w:cs="Times New Roman"/>
          <w:sz w:val="28"/>
          <w:szCs w:val="28"/>
        </w:rPr>
        <w:t xml:space="preserve">, с целью получения незаконного вознаграждения </w:t>
      </w:r>
      <w:r w:rsidR="00DF55B1">
        <w:rPr>
          <w:rFonts w:ascii="Times New Roman" w:eastAsia="Calibri" w:hAnsi="Times New Roman" w:cs="Times New Roman"/>
          <w:sz w:val="28"/>
          <w:szCs w:val="28"/>
        </w:rPr>
        <w:t>одной из сторон по договору</w:t>
      </w:r>
      <w:r w:rsidRPr="00D67312">
        <w:rPr>
          <w:rFonts w:ascii="Times New Roman" w:eastAsia="Calibri" w:hAnsi="Times New Roman" w:cs="Times New Roman"/>
          <w:sz w:val="28"/>
          <w:szCs w:val="28"/>
        </w:rPr>
        <w:t>. В таких случаях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расчета соответствия условий анализируемой сделки рыночным условиям применяется формула:</w:t>
      </w:r>
    </w:p>
    <w:p w:rsidR="00D67312" w:rsidRPr="00D67312" w:rsidRDefault="00D67312" w:rsidP="00D67312">
      <w:pPr>
        <w:spacing w:after="0" w:line="240" w:lineRule="auto"/>
        <w:jc w:val="center"/>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lang w:val="en-US"/>
        </w:rPr>
        <w:t>Kca</w:t>
      </w:r>
      <w:proofErr w:type="spellEnd"/>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Ca</m:t>
                </m:r>
                <m:r>
                  <m:rPr>
                    <m:sty m:val="p"/>
                  </m:rPr>
                  <w:rPr>
                    <w:rFonts w:ascii="Cambria Math" w:eastAsia="Calibri" w:hAnsi="Cambria Math" w:cs="Times New Roman"/>
                    <w:sz w:val="28"/>
                    <w:szCs w:val="28"/>
                  </w:rPr>
                  <m:t>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Cao</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 коэффициент соответствия </w:t>
      </w:r>
      <w:r w:rsidR="00DF55B1">
        <w:rPr>
          <w:rFonts w:ascii="Times New Roman" w:eastAsia="Calibri" w:hAnsi="Times New Roman" w:cs="Times New Roman"/>
          <w:sz w:val="28"/>
          <w:szCs w:val="28"/>
        </w:rPr>
        <w:t>размера вознаграждения</w:t>
      </w:r>
      <w:r w:rsidRPr="00D67312">
        <w:rPr>
          <w:rFonts w:ascii="Times New Roman" w:eastAsia="Calibri" w:hAnsi="Times New Roman" w:cs="Times New Roman"/>
          <w:sz w:val="28"/>
          <w:szCs w:val="28"/>
        </w:rPr>
        <w:t xml:space="preserve">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Cao</w:t>
      </w:r>
      <w:proofErr w:type="spellEnd"/>
      <w:r w:rsidRPr="00D67312">
        <w:rPr>
          <w:rFonts w:ascii="Times New Roman" w:eastAsia="Calibri" w:hAnsi="Times New Roman" w:cs="Times New Roman"/>
          <w:sz w:val="28"/>
          <w:szCs w:val="28"/>
        </w:rPr>
        <w:t xml:space="preserve"> – </w:t>
      </w:r>
      <w:r w:rsidR="00CA5708">
        <w:rPr>
          <w:rFonts w:ascii="Times New Roman" w:eastAsia="Calibri" w:hAnsi="Times New Roman" w:cs="Times New Roman"/>
          <w:sz w:val="28"/>
          <w:szCs w:val="28"/>
        </w:rPr>
        <w:t>размер вознаграждений</w:t>
      </w:r>
      <w:r w:rsidRPr="00D67312">
        <w:rPr>
          <w:rFonts w:ascii="Times New Roman" w:eastAsia="Calibri" w:hAnsi="Times New Roman" w:cs="Times New Roman"/>
          <w:sz w:val="28"/>
          <w:szCs w:val="28"/>
        </w:rPr>
        <w:t xml:space="preserve"> по анализируемой сделке, руб./мес. (руб./год);</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Ca1, Ca2, Ca3 – рыночные предложения по </w:t>
      </w:r>
      <w:r w:rsidR="00CA5708">
        <w:rPr>
          <w:rFonts w:ascii="Times New Roman" w:eastAsia="Calibri" w:hAnsi="Times New Roman" w:cs="Times New Roman"/>
          <w:sz w:val="28"/>
          <w:szCs w:val="28"/>
        </w:rPr>
        <w:t>размеру вознаграждений  п</w:t>
      </w:r>
      <w:r w:rsidRPr="00D67312">
        <w:rPr>
          <w:rFonts w:ascii="Times New Roman" w:eastAsia="Calibri" w:hAnsi="Times New Roman" w:cs="Times New Roman"/>
          <w:sz w:val="28"/>
          <w:szCs w:val="28"/>
        </w:rPr>
        <w:t>о максимально схожим объектам интеллектуальной собственности, руб./мес. (руб./год).</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w:t>
      </w:r>
      <w:r w:rsidR="00CA5708">
        <w:rPr>
          <w:rFonts w:ascii="Times New Roman" w:eastAsia="Calibri" w:hAnsi="Times New Roman" w:cs="Times New Roman"/>
          <w:sz w:val="28"/>
          <w:szCs w:val="28"/>
        </w:rPr>
        <w:t xml:space="preserve">передаче прав на использование </w:t>
      </w:r>
      <w:r w:rsidRPr="00D67312">
        <w:rPr>
          <w:rFonts w:ascii="Times New Roman" w:eastAsia="Calibri" w:hAnsi="Times New Roman" w:cs="Times New Roman"/>
          <w:sz w:val="28"/>
          <w:szCs w:val="28"/>
        </w:rPr>
        <w:t xml:space="preserve">объектов интеллектуальной собственности может свидетельствовать значение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 ≥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 1,1.</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отклонении коэффициентов от рекомендованных значений необходимо запросить у подведомственной организации объяснения причин существенного отклонения </w:t>
      </w:r>
      <w:r w:rsidR="00CA5708">
        <w:rPr>
          <w:rFonts w:ascii="Times New Roman" w:eastAsia="Calibri" w:hAnsi="Times New Roman" w:cs="Times New Roman"/>
          <w:sz w:val="28"/>
          <w:szCs w:val="28"/>
        </w:rPr>
        <w:t>размера вознаграждения</w:t>
      </w:r>
      <w:r w:rsidRPr="00D67312">
        <w:rPr>
          <w:rFonts w:ascii="Times New Roman" w:eastAsia="Calibri" w:hAnsi="Times New Roman" w:cs="Times New Roman"/>
          <w:sz w:val="28"/>
          <w:szCs w:val="28"/>
        </w:rPr>
        <w:t xml:space="preserve"> от рыночных условий.</w:t>
      </w:r>
      <w:bookmarkStart w:id="9" w:name="_Toc445807507"/>
    </w:p>
    <w:p w:rsidR="00D67312" w:rsidRPr="00D67312" w:rsidRDefault="00D67312" w:rsidP="00D67312">
      <w:pPr>
        <w:spacing w:after="0" w:line="240" w:lineRule="auto"/>
        <w:ind w:firstLine="709"/>
        <w:jc w:val="both"/>
        <w:rPr>
          <w:rFonts w:ascii="Times New Roman" w:eastAsia="Calibri" w:hAnsi="Times New Roman" w:cs="Times New Roman"/>
          <w:sz w:val="28"/>
          <w:szCs w:val="28"/>
        </w:rPr>
      </w:pPr>
    </w:p>
    <w:p w:rsidR="00D67312" w:rsidRPr="00D67312" w:rsidRDefault="00D67312" w:rsidP="00D67312">
      <w:pPr>
        <w:spacing w:after="0"/>
        <w:ind w:firstLine="709"/>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Профилактика и мониторинг коррупционных рисков, возникающих в сфере управления персоналом</w:t>
      </w:r>
      <w:bookmarkEnd w:id="9"/>
    </w:p>
    <w:p w:rsidR="00D67312" w:rsidRPr="00D67312" w:rsidRDefault="00D67312" w:rsidP="00D67312">
      <w:pPr>
        <w:keepNext/>
        <w:keepLines/>
        <w:spacing w:before="240" w:after="240"/>
        <w:ind w:left="1134"/>
        <w:jc w:val="both"/>
        <w:outlineLvl w:val="1"/>
        <w:rPr>
          <w:rFonts w:ascii="Times New Roman" w:eastAsia="Times New Roman" w:hAnsi="Times New Roman" w:cs="Times New Roman"/>
          <w:sz w:val="28"/>
          <w:szCs w:val="28"/>
        </w:rPr>
      </w:pPr>
      <w:bookmarkStart w:id="10" w:name="_Toc445807508"/>
      <w:r w:rsidRPr="00D67312">
        <w:rPr>
          <w:rFonts w:ascii="Times New Roman" w:eastAsia="Times New Roman" w:hAnsi="Times New Roman" w:cs="Times New Roman"/>
          <w:sz w:val="28"/>
          <w:szCs w:val="28"/>
        </w:rPr>
        <w:t>Сферы управления персоналом, содержащие коррупционные риски</w:t>
      </w:r>
      <w:bookmarkEnd w:id="10"/>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Коррупционные риски, возникающие в сфере управления персоналом, распространяются на всех Работников организации вне зависимости от занимаемой должности и юридического характера правоотношений с организацией. При этом организация выступает в качестве работодателя.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Коррупционные риски, связанные с наличием в организации работников, оформленных в соответствии с требованиями трудового законодательства, </w:t>
      </w:r>
      <w:r w:rsidRPr="00D67312">
        <w:rPr>
          <w:rFonts w:ascii="Times New Roman" w:eastAsia="Calibri" w:hAnsi="Times New Roman" w:cs="Times New Roman"/>
          <w:sz w:val="28"/>
          <w:szCs w:val="28"/>
        </w:rPr>
        <w:lastRenderedPageBreak/>
        <w:t xml:space="preserve">получающих заработную плату, но фактически не выполняющих свои трудовые обязанности. При выявлении таких рисков особое внимание необходимо уделить Работникам, оформленным по совместительству и гражданско-правовым договорам, так как данная категория Работников чаще всего не обременена необходимостью фактического присутствия на рабочем месте.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минимизации данного вида коррупционного риска необходимо:</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проанализировать круг непосредственных функциональных обязанностей Работника,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Работника) является признаком наличия коррупционной составляющей;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фактическое исполнение (неисполнение) должностных обязанностей именно тем Работником, за которым они закреплены. В этих целях необходимо запросить документацию, подтверждающую исполнение Работником его должностных обязанностей, например, отчет о выполнении работ (услуг), а также факт присутствия Работника в организации в рабочее время, например, табель учета рабочего времени, информация системы электронных пропусков;</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провести личную беседу с Работником на предмет выполнения им должностных обязанностей в соответствии с должностной инструкцией (договором).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наем новых работников по трудовому договору и сотрудников на условиях внешнего совместительства или по гражданско-правовому договору;</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повышение по службе путем назначения на руководящие должности.</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11" w:name="_Toc445807509"/>
      <w:r w:rsidRPr="00D67312">
        <w:rPr>
          <w:rFonts w:ascii="Times New Roman" w:eastAsia="Times New Roman" w:hAnsi="Times New Roman" w:cs="Times New Roman"/>
          <w:sz w:val="28"/>
          <w:szCs w:val="28"/>
        </w:rPr>
        <w:lastRenderedPageBreak/>
        <w:t>Коррупционные риски, возникающие при найме новых работников по трудовому договору и сотрудников на условиях внешнего совместительства или по гражданско-правовому договору</w:t>
      </w:r>
      <w:bookmarkEnd w:id="11"/>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осуществлении профилактики данных коррупционных рисков и их мониторинге необходимо осуществить комплекс мероприятий, в том числе: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1. 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Дополнительным источником информации о претенденте могут служить сведения, полученные от официального представителя предыдущего работодателя.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Коррупционным риском является заинтересованность сотрудников организации в получении незаконного вознаграждения за установление необоснованных исключений при приеме на работу, том числе прием на работу без установления испытательного срока.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в организации.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 Установить круг аффилированных лиц</w:t>
      </w:r>
      <w:r w:rsidRPr="00D67312">
        <w:rPr>
          <w:rFonts w:ascii="Times New Roman" w:eastAsia="Calibri" w:hAnsi="Times New Roman" w:cs="Times New Roman"/>
          <w:sz w:val="28"/>
          <w:szCs w:val="28"/>
          <w:vertAlign w:val="superscript"/>
        </w:rPr>
        <w:footnoteReference w:id="1"/>
      </w:r>
      <w:r w:rsidRPr="00D67312">
        <w:rPr>
          <w:rFonts w:ascii="Times New Roman" w:eastAsia="Calibri" w:hAnsi="Times New Roman" w:cs="Times New Roman"/>
          <w:sz w:val="28"/>
          <w:szCs w:val="28"/>
        </w:rPr>
        <w:t xml:space="preserve">, связанных с претендентом на вакантную должность, с целью предупреждения возможного возникновения </w:t>
      </w:r>
      <w:r w:rsidRPr="00D67312">
        <w:rPr>
          <w:rFonts w:ascii="Times New Roman" w:eastAsia="Calibri" w:hAnsi="Times New Roman" w:cs="Times New Roman"/>
          <w:sz w:val="28"/>
          <w:szCs w:val="28"/>
        </w:rPr>
        <w:lastRenderedPageBreak/>
        <w:t xml:space="preserve">конфликта 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данной сфере являются попытки внедрения в организацию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 </w:t>
      </w:r>
    </w:p>
    <w:p w:rsidR="00D67312" w:rsidRPr="00D67312" w:rsidRDefault="00D67312" w:rsidP="00D67312">
      <w:pPr>
        <w:keepLines/>
        <w:tabs>
          <w:tab w:val="left" w:pos="1560"/>
        </w:tab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 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средств организации, в том числе в целях удовлетворения заинтересованности третьих лиц, через фиктивные трудовые соглашения.</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12" w:name="_Toc445807510"/>
      <w:r w:rsidRPr="00D67312">
        <w:rPr>
          <w:rFonts w:ascii="Times New Roman" w:eastAsia="Times New Roman" w:hAnsi="Times New Roman" w:cs="Times New Roman"/>
          <w:sz w:val="28"/>
          <w:szCs w:val="28"/>
        </w:rPr>
        <w:t>Коррупционные риски, связанные с повышением по службе путем назначения на руководящие должности</w:t>
      </w:r>
      <w:bookmarkEnd w:id="12"/>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профилактики коррупционных рисков, связанных с повышением по службе путем назначения на руководящие должности необходимо:</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документы об окончании учебных заведений (при условии их подлинности), курсов повышения </w:t>
      </w:r>
      <w:r w:rsidRPr="00D67312">
        <w:rPr>
          <w:rFonts w:ascii="Times New Roman" w:eastAsia="Calibri" w:hAnsi="Times New Roman" w:cs="Times New Roman"/>
          <w:sz w:val="28"/>
          <w:szCs w:val="28"/>
        </w:rPr>
        <w:lastRenderedPageBreak/>
        <w:t>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сотрудников организации в получении незаконного вознаграждения за установление необоснованных исключений при принятии решения о повышении в должности.</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 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 в организации, при наличии кандидатов, обладающих большей компетенцией и опытом работы.</w:t>
      </w:r>
    </w:p>
    <w:p w:rsidR="00D67312" w:rsidRPr="00D67312" w:rsidRDefault="00D67312" w:rsidP="00D67312">
      <w:pPr>
        <w:keepNext/>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 Определить круг аффилированных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 являются попытки продвижения на руководящие должности в организации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w:t>
      </w:r>
      <w:bookmarkStart w:id="13" w:name="_Toc445807511"/>
    </w:p>
    <w:p w:rsidR="00D67312" w:rsidRPr="00D67312" w:rsidRDefault="00D67312" w:rsidP="00D67312">
      <w:pPr>
        <w:keepNext/>
        <w:spacing w:after="0" w:line="360" w:lineRule="auto"/>
        <w:ind w:firstLine="709"/>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Профилактика и мониторинг коррупционных рисков, связанных с открытием и ведением счетов в банках, другими инвестициями и финансовыми операциями</w:t>
      </w:r>
      <w:bookmarkEnd w:id="13"/>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14" w:name="_Toc445807512"/>
      <w:r w:rsidRPr="00D67312">
        <w:rPr>
          <w:rFonts w:ascii="Times New Roman" w:eastAsia="Times New Roman" w:hAnsi="Times New Roman" w:cs="Times New Roman"/>
          <w:sz w:val="28"/>
          <w:szCs w:val="28"/>
        </w:rPr>
        <w:t>Виды финансовых операций и финансовых инструментов, являющихся источниками коррупционных рисков</w:t>
      </w:r>
      <w:bookmarkEnd w:id="14"/>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xml:space="preserve">Источниками коррупционных рисков при осуществлении финансовых операций являются: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выбор учреждения банка для размещения денежных средств и для осуществления других банковских операций;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объекта, инструмента инвестирования и осуществление других финансовых операций.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организация выступает в роли инвестора (размещает финансовые средства) или заемщика: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кредитной организации для осуществления банковских операций;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инструментов инвестирования в кредитные организации;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объекта инвестирования (за исключением кредитных организаций);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инструментов инвестирования в другие объекты (за исключением кредитных организаций);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страховой компании;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выбор условий страхования;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заключение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сделок.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доходность (тариф);</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сроки инвестирования (период действия договора);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объем инвестиций (сумма договора);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ликвидность инвестиций (с учетом эмитента, сроков, суммы и доходности).</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15" w:name="_Toc445807513"/>
      <w:r w:rsidRPr="00D67312">
        <w:rPr>
          <w:rFonts w:ascii="Times New Roman" w:eastAsia="Times New Roman" w:hAnsi="Times New Roman" w:cs="Times New Roman"/>
          <w:sz w:val="28"/>
          <w:szCs w:val="28"/>
        </w:rPr>
        <w:lastRenderedPageBreak/>
        <w:t>Коррупционные риски, связанные с открытием и ведением счетов в банках</w:t>
      </w:r>
      <w:bookmarkEnd w:id="15"/>
    </w:p>
    <w:p w:rsidR="00D67312" w:rsidRPr="00D67312" w:rsidRDefault="00D67312" w:rsidP="00D67312">
      <w:pPr>
        <w:keepNext/>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D67312" w:rsidRPr="00D67312" w:rsidRDefault="00D67312" w:rsidP="00D67312">
      <w:pPr>
        <w:keepNext/>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Определить надежность и финансовую устойчивость кредитной организации.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этом в качестве ключевого критерия надежности целесообразно принять величину активов кредитной организации. Источником информации может быть рейтинговое агентство «РИА Рейтинг», которое осуществляет периодические публикации рейтинга кредитных организаций, в том числе и по величине активов.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выборе кредитной организации для организаций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2014 г.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2014 г. № 213-ФЗ, является рискованным и может свидетельствовать о наличии коррупционной составляющей.</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 Определить надежность и эффективность инструментов инвестирования и заимствования денежных средств в кредитные организации. Основные банковские операции, носящие высокий коррупционный риск и подлежащие обязательному контролю:</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Размещение денежных средств организации на открытых в банке расчетных, депозитных счетах и покрытых (депонированных) аккредитивах.</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Критерием наличия коррупционной составляющей являются условия размещения денежных средств на счетах. В частности, при открытии расчетных счетов и осуществлении через них значительных оборотов необходимо обратить </w:t>
      </w:r>
      <w:r w:rsidRPr="00D67312">
        <w:rPr>
          <w:rFonts w:ascii="Times New Roman" w:eastAsia="Calibri" w:hAnsi="Times New Roman" w:cs="Times New Roman"/>
          <w:sz w:val="28"/>
          <w:szCs w:val="28"/>
        </w:rPr>
        <w:lastRenderedPageBreak/>
        <w:t xml:space="preserve">внимание на тарифы кредитной организации по расчетно-кассовому обслуживанию и их соответствие конкурентным предложениям на банковском рынке.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На практике руководство некоторых кредитных организаций осуществляет подкуп должностных лиц с целью привлечения в банк денежных средств организаций, что в конечном итоге сказывается на повышении тарифов на расчетно-кассовое обслуживание для организации и снижении доходов по депозитам.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по обслуживаю депозита.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Кроме того, существенным фактором коррупционной составляющей является отказ от совершения сделки, обеспеченной данным аккредитивом. В таком случае следует оценить объективность причин отказа от сделки, сроки размещения средств в банке в целях определения наличия заинтересованности кредитной организации в срочном размещении средств без начисления процентов;</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размещение денежных средств организации в векселях и депозитных сертификатах кредитной организации.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учетом других условий размещения средств: сроки, сумма, валюта обязательств;</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выкуп на вторичном рынке долговых обязательств кредитной организации.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получение банковских ссуд. Главным критерием наличия коррупционной составляющей являются условия кредитного договора (процентная ставка с учетом качества залогового обеспечения), не соответствующие конкурентным предложениям на банковском рынке. Косвенным признаком коррупционной заинтересованности является относительно высокая процентная ставка при прочих равных условиях.</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определения соответствия уровня доходности по вышеперечисленным финансовым инструментам условиям рынка необходимо применить метод сравнительных оценок. В первую очередь необходимо выявить на официальных сайтах в сети Интернет не менее трех банков из числа наиболее крупных и имеющих разветвленную филиальную сеть в регионах Российской Федерации, получить информацию о предлагаемых ими условиях по финансовым инструментам, аналогичным анализируемым. Для расчета соответствия доходности анализируемого финансового инструмента рыночным условиям применяется формула:</w:t>
      </w:r>
    </w:p>
    <w:p w:rsidR="00D67312" w:rsidRPr="00D67312" w:rsidRDefault="00D67312" w:rsidP="00D67312">
      <w:pPr>
        <w:keepNext/>
        <w:keepLines/>
        <w:spacing w:after="0" w:line="24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д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rPr>
                  <m:t>Д1+Д2+Д3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Дa</m:t>
            </m:r>
          </m:den>
        </m:f>
      </m:oMath>
      <w:r w:rsidRPr="00D67312">
        <w:rPr>
          <w:rFonts w:ascii="Times New Roman" w:eastAsia="Calibri" w:hAnsi="Times New Roman" w:cs="Times New Roman"/>
          <w:sz w:val="28"/>
          <w:szCs w:val="28"/>
        </w:rPr>
        <w:t>, где:</w:t>
      </w:r>
    </w:p>
    <w:p w:rsidR="00D67312" w:rsidRPr="00D67312" w:rsidRDefault="00D67312" w:rsidP="00D67312">
      <w:pPr>
        <w:keepNext/>
        <w:keepLines/>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 коэффициент соответствия доходности рыночным условиям;</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Да – доходность (стоимость) по анализируемой сделке, % (руб.);</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Д1, Д2, Д3 – рыночные предложения по доходности (стоимости) аналогичных инструментов в других кредитных организациях в соответствующем регионе, % (руб.).</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при выборе инструментов инвестирования и установлении их условий может свидетельствовать значение </w:t>
      </w: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доходности инструмента от рыночных условий;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покупка акций банков. Главным критерием наличия коррупционной составляющей является превышение стоимости покупки акций над их рыночной </w:t>
      </w:r>
      <w:r w:rsidRPr="00D67312">
        <w:rPr>
          <w:rFonts w:ascii="Times New Roman" w:eastAsia="Calibri" w:hAnsi="Times New Roman" w:cs="Times New Roman"/>
          <w:sz w:val="28"/>
          <w:szCs w:val="28"/>
        </w:rPr>
        <w:lastRenderedPageBreak/>
        <w:t xml:space="preserve">котировкой на дату совершения сделки. Приобретение </w:t>
      </w:r>
      <w:proofErr w:type="spellStart"/>
      <w:r w:rsidRPr="00D67312">
        <w:rPr>
          <w:rFonts w:ascii="Times New Roman" w:eastAsia="Calibri" w:hAnsi="Times New Roman" w:cs="Times New Roman"/>
          <w:sz w:val="28"/>
          <w:szCs w:val="28"/>
        </w:rPr>
        <w:t>некотируемых</w:t>
      </w:r>
      <w:proofErr w:type="spellEnd"/>
      <w:r w:rsidRPr="00D67312">
        <w:rPr>
          <w:rFonts w:ascii="Times New Roman" w:eastAsia="Calibri" w:hAnsi="Times New Roman" w:cs="Times New Roman"/>
          <w:sz w:val="28"/>
          <w:szCs w:val="28"/>
        </w:rPr>
        <w:t xml:space="preserve">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Расчет соответствия стоимости приобретенных котируемых акций рыночным условиям производится по формуле:</w:t>
      </w:r>
    </w:p>
    <w:p w:rsidR="00D67312" w:rsidRPr="00D67312" w:rsidRDefault="00D67312" w:rsidP="00D67312">
      <w:pPr>
        <w:spacing w:after="0" w:line="240" w:lineRule="auto"/>
        <w:contextualSpacing/>
        <w:jc w:val="center"/>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Кса</w:t>
      </w:r>
      <w:proofErr w:type="spellEnd"/>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Со+Сз</m:t>
                </m:r>
              </m:e>
            </m:d>
            <m:r>
              <m:rPr>
                <m:sty m:val="p"/>
              </m:rPr>
              <w:rPr>
                <w:rFonts w:ascii="Cambria Math" w:eastAsia="Calibri" w:hAnsi="Cambria Math" w:cs="Times New Roman"/>
                <w:sz w:val="28"/>
                <w:szCs w:val="28"/>
              </w:rPr>
              <m:t>/2</m:t>
            </m:r>
          </m:num>
          <m:den>
            <m:r>
              <m:rPr>
                <m:sty m:val="p"/>
              </m:rPr>
              <w:rPr>
                <w:rFonts w:ascii="Cambria Math" w:eastAsia="Calibri" w:hAnsi="Cambria Math" w:cs="Times New Roman"/>
                <w:sz w:val="28"/>
                <w:szCs w:val="28"/>
              </w:rPr>
              <m:t>Сд</m:t>
            </m:r>
          </m:den>
        </m:f>
      </m:oMath>
      <w:r w:rsidRPr="00D67312">
        <w:rPr>
          <w:rFonts w:ascii="Times New Roman" w:eastAsia="Times New Roman" w:hAnsi="Times New Roman" w:cs="Times New Roman"/>
          <w:sz w:val="28"/>
          <w:szCs w:val="28"/>
        </w:rPr>
        <w:t xml:space="preserve">, </w:t>
      </w:r>
      <w:r w:rsidRPr="00D67312">
        <w:rPr>
          <w:rFonts w:ascii="Times New Roman" w:eastAsia="Calibri" w:hAnsi="Times New Roman" w:cs="Times New Roman"/>
          <w:sz w:val="28"/>
          <w:szCs w:val="28"/>
        </w:rPr>
        <w:t>где:</w:t>
      </w:r>
    </w:p>
    <w:p w:rsidR="00D67312" w:rsidRPr="00D67312" w:rsidRDefault="00D67312" w:rsidP="00D67312">
      <w:pPr>
        <w:spacing w:before="240" w:after="0" w:line="240" w:lineRule="auto"/>
        <w:ind w:left="-74"/>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Кса</w:t>
      </w:r>
      <w:proofErr w:type="spellEnd"/>
      <w:r w:rsidRPr="00D67312">
        <w:rPr>
          <w:rFonts w:ascii="Times New Roman" w:eastAsia="Calibri" w:hAnsi="Times New Roman" w:cs="Times New Roman"/>
          <w:sz w:val="28"/>
          <w:szCs w:val="28"/>
        </w:rPr>
        <w:t xml:space="preserve"> - коэффициент рыночной стоимости котируемых акций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Со - рыночная стоимость акций на момент открытия торгов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Сз</w:t>
      </w:r>
      <w:proofErr w:type="spellEnd"/>
      <w:r w:rsidRPr="00D67312">
        <w:rPr>
          <w:rFonts w:ascii="Times New Roman" w:eastAsia="Calibri" w:hAnsi="Times New Roman" w:cs="Times New Roman"/>
          <w:sz w:val="28"/>
          <w:szCs w:val="28"/>
        </w:rPr>
        <w:t xml:space="preserve"> - рыночная стоимость акций на момент закрытия торгов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Сд</w:t>
      </w:r>
      <w:proofErr w:type="spellEnd"/>
      <w:r w:rsidRPr="00D67312">
        <w:rPr>
          <w:rFonts w:ascii="Times New Roman" w:eastAsia="Calibri" w:hAnsi="Times New Roman" w:cs="Times New Roman"/>
          <w:sz w:val="28"/>
          <w:szCs w:val="28"/>
        </w:rPr>
        <w:t xml:space="preserve"> - стоимость покупки акций по договору.</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при приобретении акций банков может свидетельствовать значение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Kcа</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стоимости акций от рыночных котировок на дату заключения сделки. </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16" w:name="_Toc445807514"/>
      <w:r w:rsidRPr="00D67312">
        <w:rPr>
          <w:rFonts w:ascii="Times New Roman" w:eastAsia="Times New Roman" w:hAnsi="Times New Roman" w:cs="Times New Roman"/>
          <w:sz w:val="28"/>
          <w:szCs w:val="28"/>
        </w:rPr>
        <w:t>Коррупционные риски, связанные с инвестированием и заимствованием денежных средств физических и юридических лиц за исключением кредитных организаций</w:t>
      </w:r>
      <w:bookmarkEnd w:id="16"/>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Определить надежность и финансовую устойчивость контрагентов – юридических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w:t>
      </w:r>
      <w:proofErr w:type="spellStart"/>
      <w:r w:rsidRPr="00D67312">
        <w:rPr>
          <w:rFonts w:ascii="Times New Roman" w:eastAsia="Calibri" w:hAnsi="Times New Roman" w:cs="Times New Roman"/>
          <w:sz w:val="28"/>
          <w:szCs w:val="28"/>
        </w:rPr>
        <w:t>репутационные</w:t>
      </w:r>
      <w:proofErr w:type="spellEnd"/>
      <w:r w:rsidRPr="00D67312">
        <w:rPr>
          <w:rFonts w:ascii="Times New Roman" w:eastAsia="Calibri" w:hAnsi="Times New Roman" w:cs="Times New Roman"/>
          <w:sz w:val="28"/>
          <w:szCs w:val="28"/>
        </w:rPr>
        <w:t xml:space="preserve"> риски на основе сведений, полученных из СМИ, реестра недобросовестных поставщиков, картотеки арбитражных дел и других источников. В качестве информации для определения финансовой устойчивости </w:t>
      </w:r>
      <w:r w:rsidRPr="00D67312">
        <w:rPr>
          <w:rFonts w:ascii="Times New Roman" w:eastAsia="Calibri" w:hAnsi="Times New Roman" w:cs="Times New Roman"/>
          <w:sz w:val="28"/>
          <w:szCs w:val="28"/>
        </w:rPr>
        <w:lastRenderedPageBreak/>
        <w:t>юридических лиц следует использовать их бухгалтерскую отчетность за последние 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 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бумаг с учетом возможных рисков проведенной операции и ликвидности инструмента;</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получение займов у юридических и физических лиц на условиях, (например, под высокий процент) не соответствующих интересам </w:t>
      </w:r>
      <w:proofErr w:type="spellStart"/>
      <w:r w:rsidRPr="00D67312">
        <w:rPr>
          <w:rFonts w:ascii="Times New Roman" w:eastAsia="Calibri" w:hAnsi="Times New Roman" w:cs="Times New Roman"/>
          <w:sz w:val="28"/>
          <w:szCs w:val="28"/>
        </w:rPr>
        <w:t>заимополучателя</w:t>
      </w:r>
      <w:proofErr w:type="spellEnd"/>
      <w:r w:rsidRPr="00D67312">
        <w:rPr>
          <w:rFonts w:ascii="Times New Roman" w:eastAsia="Calibri" w:hAnsi="Times New Roman" w:cs="Times New Roman"/>
          <w:sz w:val="28"/>
          <w:szCs w:val="28"/>
        </w:rPr>
        <w:t>;</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предоставление займов физическим лицам на условиях, не отвечающих требованиям внутренних документов о поощрении работников организации.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 Для анализа предложений на рынке долговых обязательств компаний и банковского кредитования необходимо выявить на </w:t>
      </w:r>
      <w:r w:rsidRPr="00D67312">
        <w:rPr>
          <w:rFonts w:ascii="Times New Roman" w:eastAsia="Calibri" w:hAnsi="Times New Roman" w:cs="Times New Roman"/>
          <w:sz w:val="28"/>
          <w:szCs w:val="28"/>
        </w:rPr>
        <w:lastRenderedPageBreak/>
        <w:t>официальных сайтах в сети Интернет не менее трех кредитных организаций (инвестиционных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кредитования с характеристикой заемщиков, сходной с заемщиками по анализируемым сделкам. Для расчета соответствия доходности анализируемой сделки рыночным условиям применяется формула:</w:t>
      </w:r>
    </w:p>
    <w:p w:rsidR="00D67312" w:rsidRPr="00D67312" w:rsidRDefault="00D67312" w:rsidP="00D67312">
      <w:pPr>
        <w:spacing w:after="0" w:line="24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д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rPr>
                  <m:t>Д1+Д2+Д3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Дa</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 коэффициент соответствия доходности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Да – доходность (стоимость) по анализируемой сделке, % (руб.);</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Д1, Д2, Д3 – рыночные предложения по доходности (стоимости) по аналогичным инструментам на рынке банковских услуг (услуг инвестиционных компаний) в соответствующем регионе, % (руб.).</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при выборе инструментов инвестирования и установлении их условий может свидетельствовать значение </w:t>
      </w: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Kcд</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доходности инструмента от рыночных условий;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покупка акций юридических лиц (за исключением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w:t>
      </w:r>
      <w:proofErr w:type="spellStart"/>
      <w:r w:rsidRPr="00D67312">
        <w:rPr>
          <w:rFonts w:ascii="Times New Roman" w:eastAsia="Calibri" w:hAnsi="Times New Roman" w:cs="Times New Roman"/>
          <w:sz w:val="28"/>
          <w:szCs w:val="28"/>
        </w:rPr>
        <w:t>некотируемых</w:t>
      </w:r>
      <w:proofErr w:type="spellEnd"/>
      <w:r w:rsidRPr="00D67312">
        <w:rPr>
          <w:rFonts w:ascii="Times New Roman" w:eastAsia="Calibri" w:hAnsi="Times New Roman" w:cs="Times New Roman"/>
          <w:sz w:val="28"/>
          <w:szCs w:val="28"/>
        </w:rPr>
        <w:t xml:space="preserve">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Расчет соответствия стоимости приобретенных котируемых акций рыночным условиям производится по формуле:</w:t>
      </w:r>
    </w:p>
    <w:p w:rsidR="00D67312" w:rsidRPr="00D67312" w:rsidRDefault="00D67312" w:rsidP="00D67312">
      <w:pPr>
        <w:spacing w:after="0" w:line="240" w:lineRule="auto"/>
        <w:contextualSpacing/>
        <w:jc w:val="center"/>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Кса</w:t>
      </w:r>
      <w:proofErr w:type="spellEnd"/>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Со+Сз</m:t>
                </m:r>
              </m:e>
            </m:d>
            <m:r>
              <m:rPr>
                <m:sty m:val="p"/>
              </m:rPr>
              <w:rPr>
                <w:rFonts w:ascii="Cambria Math" w:eastAsia="Calibri" w:hAnsi="Cambria Math" w:cs="Times New Roman"/>
                <w:sz w:val="28"/>
                <w:szCs w:val="28"/>
              </w:rPr>
              <m:t>/2</m:t>
            </m:r>
          </m:num>
          <m:den>
            <m:r>
              <m:rPr>
                <m:sty m:val="p"/>
              </m:rPr>
              <w:rPr>
                <w:rFonts w:ascii="Cambria Math" w:eastAsia="Calibri" w:hAnsi="Cambria Math" w:cs="Times New Roman"/>
                <w:sz w:val="28"/>
                <w:szCs w:val="28"/>
              </w:rPr>
              <m:t>Сд</m:t>
            </m:r>
          </m:den>
        </m:f>
      </m:oMath>
      <w:r w:rsidRPr="00D67312">
        <w:rPr>
          <w:rFonts w:ascii="Times New Roman" w:eastAsia="Times New Roman" w:hAnsi="Times New Roman" w:cs="Times New Roman"/>
          <w:sz w:val="28"/>
          <w:szCs w:val="28"/>
        </w:rPr>
        <w:t xml:space="preserve">, </w:t>
      </w:r>
      <w:r w:rsidRPr="00D67312">
        <w:rPr>
          <w:rFonts w:ascii="Times New Roman" w:eastAsia="Calibri" w:hAnsi="Times New Roman" w:cs="Times New Roman"/>
          <w:sz w:val="28"/>
          <w:szCs w:val="28"/>
        </w:rPr>
        <w:t>где:</w:t>
      </w:r>
    </w:p>
    <w:p w:rsidR="00D67312" w:rsidRPr="00D67312" w:rsidRDefault="00D67312" w:rsidP="00D67312">
      <w:pPr>
        <w:spacing w:before="240" w:after="0" w:line="240" w:lineRule="auto"/>
        <w:ind w:left="-74"/>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Кса</w:t>
      </w:r>
      <w:proofErr w:type="spellEnd"/>
      <w:r w:rsidRPr="00D67312">
        <w:rPr>
          <w:rFonts w:ascii="Times New Roman" w:eastAsia="Calibri" w:hAnsi="Times New Roman" w:cs="Times New Roman"/>
          <w:sz w:val="28"/>
          <w:szCs w:val="28"/>
        </w:rPr>
        <w:t xml:space="preserve"> – коэффициент рыночной стоимости котируемых акций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Со – рыночная стоимость акций на момент открытия торгов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Сз</w:t>
      </w:r>
      <w:proofErr w:type="spellEnd"/>
      <w:r w:rsidRPr="00D67312">
        <w:rPr>
          <w:rFonts w:ascii="Times New Roman" w:eastAsia="Calibri" w:hAnsi="Times New Roman" w:cs="Times New Roman"/>
          <w:sz w:val="28"/>
          <w:szCs w:val="28"/>
        </w:rPr>
        <w:t xml:space="preserve"> – рыночная стоимость акций на момент закрытия торгов на дату совершения сделки;</w:t>
      </w:r>
    </w:p>
    <w:p w:rsidR="00D67312" w:rsidRPr="00D67312" w:rsidRDefault="00D67312" w:rsidP="00D67312">
      <w:pPr>
        <w:spacing w:after="0" w:line="240" w:lineRule="auto"/>
        <w:ind w:left="-76"/>
        <w:contextualSpacing/>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Сд</w:t>
      </w:r>
      <w:proofErr w:type="spellEnd"/>
      <w:r w:rsidRPr="00D67312">
        <w:rPr>
          <w:rFonts w:ascii="Times New Roman" w:eastAsia="Calibri" w:hAnsi="Times New Roman" w:cs="Times New Roman"/>
          <w:sz w:val="28"/>
          <w:szCs w:val="28"/>
        </w:rPr>
        <w:t xml:space="preserve"> – стоимость покупки акций по договору.</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при приобретении акций банков может свидетельствовать значение </w:t>
      </w:r>
      <w:proofErr w:type="spellStart"/>
      <w:r w:rsidRPr="00D67312">
        <w:rPr>
          <w:rFonts w:ascii="Times New Roman" w:eastAsia="Calibri" w:hAnsi="Times New Roman" w:cs="Times New Roman"/>
          <w:sz w:val="28"/>
          <w:szCs w:val="28"/>
        </w:rPr>
        <w:t>Kca</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0,98 ≥ </w:t>
      </w:r>
      <w:proofErr w:type="spellStart"/>
      <w:r w:rsidRPr="00D67312">
        <w:rPr>
          <w:rFonts w:ascii="Times New Roman" w:eastAsia="Calibri" w:hAnsi="Times New Roman" w:cs="Times New Roman"/>
          <w:sz w:val="28"/>
          <w:szCs w:val="28"/>
        </w:rPr>
        <w:t>Kcа</w:t>
      </w:r>
      <w:proofErr w:type="spellEnd"/>
      <w:r w:rsidRPr="00D67312">
        <w:rPr>
          <w:rFonts w:ascii="Times New Roman" w:eastAsia="Calibri" w:hAnsi="Times New Roman" w:cs="Times New Roman"/>
          <w:sz w:val="28"/>
          <w:szCs w:val="28"/>
        </w:rPr>
        <w:t xml:space="preserve"> ≤ 1,02.</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договорной стоимости акций от рыночных котировок на дату заключения сделки. </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17" w:name="_Toc445807515"/>
      <w:r w:rsidRPr="00D67312">
        <w:rPr>
          <w:rFonts w:ascii="Times New Roman" w:eastAsia="Times New Roman" w:hAnsi="Times New Roman" w:cs="Times New Roman"/>
          <w:sz w:val="28"/>
          <w:szCs w:val="28"/>
        </w:rPr>
        <w:t>Коррупционные риски, связанные с заключением договоров страхования</w:t>
      </w:r>
      <w:bookmarkEnd w:id="17"/>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Данный вид коррупционных рисков может возникать при совершении любых сделок по страхованию различных объектов, жизни и здоровья граждан, ответственности перед третьими лицами.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1. Определить надежность, финансовую устойчивость и ключевую специализацию страховых компаний. При этом для оценки надежности компании целесообразно использовать рейтинги надежности страховых компаний, публикуемых ЗАО «Рейтинговое Агентство «Эксперт РА». Данное рейтинговое агентство осуществляет мониторинг надежности страховых компаний по нескольким критериям. На основе анализа имеющейся информации агентство присваивает рейтинг надежности страховым компаниям. Выбор страховой компании, не имеющей рейтинга надежности ЗАО «Рейтинговое Агентство «Эксперт РА», является рискованным и может свидетельствовать о наличии коррупционной составляющей.</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Проанализировать условия договора страхования. Главным критерием наличия коррупционной составляющей при заключении договора страхования </w:t>
      </w:r>
      <w:r w:rsidRPr="00D67312">
        <w:rPr>
          <w:rFonts w:ascii="Times New Roman" w:eastAsia="Calibri" w:hAnsi="Times New Roman" w:cs="Times New Roman"/>
          <w:sz w:val="28"/>
          <w:szCs w:val="28"/>
        </w:rPr>
        <w:lastRenderedPageBreak/>
        <w:t xml:space="preserve">являются условия 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 </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страхования данного объекта. Также следует производить оценку социального пакета в рамках финансирования или </w:t>
      </w:r>
      <w:proofErr w:type="spellStart"/>
      <w:r w:rsidRPr="00D67312">
        <w:rPr>
          <w:rFonts w:ascii="Times New Roman" w:eastAsia="Calibri" w:hAnsi="Times New Roman" w:cs="Times New Roman"/>
          <w:sz w:val="28"/>
          <w:szCs w:val="28"/>
        </w:rPr>
        <w:t>софинансирования</w:t>
      </w:r>
      <w:proofErr w:type="spellEnd"/>
      <w:r w:rsidRPr="00D67312">
        <w:rPr>
          <w:rFonts w:ascii="Times New Roman" w:eastAsia="Calibri" w:hAnsi="Times New Roman" w:cs="Times New Roman"/>
          <w:sz w:val="28"/>
          <w:szCs w:val="28"/>
        </w:rPr>
        <w:t xml:space="preserve"> услуг по медицинскому страхованию персонала.</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p w:rsidR="00D67312" w:rsidRPr="00D67312" w:rsidRDefault="00D67312" w:rsidP="00D67312">
      <w:pPr>
        <w:spacing w:after="0" w:line="24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т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rPr>
                  <m:t>Т1+Т2+Т3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Тa</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Kcт</w:t>
      </w:r>
      <w:proofErr w:type="spellEnd"/>
      <w:r w:rsidRPr="00D67312">
        <w:rPr>
          <w:rFonts w:ascii="Times New Roman" w:eastAsia="Calibri" w:hAnsi="Times New Roman" w:cs="Times New Roman"/>
          <w:sz w:val="28"/>
          <w:szCs w:val="28"/>
        </w:rPr>
        <w:t xml:space="preserve"> – коэффициент соответствия установленного страхового тарифа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Та – размер по анализируемому договору, %;</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Т1, Т2, Т3 – рыночные предложения по тарифам на аналогичные страховые услуги в соответствующем регионе, %.</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при выборе страховщика может свидетельствовать значение </w:t>
      </w:r>
      <w:proofErr w:type="spellStart"/>
      <w:r w:rsidRPr="00D67312">
        <w:rPr>
          <w:rFonts w:ascii="Times New Roman" w:eastAsia="Calibri" w:hAnsi="Times New Roman" w:cs="Times New Roman"/>
          <w:sz w:val="28"/>
          <w:szCs w:val="28"/>
        </w:rPr>
        <w:t>Kcт</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Kcт</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условий страхования от рыночных.</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18" w:name="_Toc445807516"/>
      <w:r w:rsidRPr="00D67312">
        <w:rPr>
          <w:rFonts w:ascii="Times New Roman" w:eastAsia="Times New Roman" w:hAnsi="Times New Roman" w:cs="Times New Roman"/>
          <w:sz w:val="28"/>
          <w:szCs w:val="28"/>
        </w:rPr>
        <w:t xml:space="preserve">Коррупционные риски, связанные с заключением лизинговых и </w:t>
      </w:r>
      <w:proofErr w:type="spellStart"/>
      <w:r w:rsidRPr="00D67312">
        <w:rPr>
          <w:rFonts w:ascii="Times New Roman" w:eastAsia="Times New Roman" w:hAnsi="Times New Roman" w:cs="Times New Roman"/>
          <w:sz w:val="28"/>
          <w:szCs w:val="28"/>
        </w:rPr>
        <w:t>факторинговых</w:t>
      </w:r>
      <w:proofErr w:type="spellEnd"/>
      <w:r w:rsidRPr="00D67312">
        <w:rPr>
          <w:rFonts w:ascii="Times New Roman" w:eastAsia="Times New Roman" w:hAnsi="Times New Roman" w:cs="Times New Roman"/>
          <w:sz w:val="28"/>
          <w:szCs w:val="28"/>
        </w:rPr>
        <w:t xml:space="preserve"> сделок</w:t>
      </w:r>
      <w:bookmarkEnd w:id="18"/>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1. Коррупционный риск, связанный с проведением лизинговых операций, возникает на стадии заключения лизингового договора. При этом организация в данной сделке выступает в качестве лизингополучателя. Главным критерием наличия коррупционной составляющей являются условия лизингового договора: суммы лизинговых платежей, включающие возмещение затрат лизингодателя, его расходов на приобретение объекта лизинга и иных затрат, не соответствующих конкурентным предложениям на рынке.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Косвенным признаком коррупционной заинтересованности является относительно высокая цена на объект лизинга, а также размер лизинговых платежей при прочих равных условиях. Дополнительно необходимо оценить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организации (лизингополучателю).</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Под </w:t>
      </w:r>
      <w:proofErr w:type="spellStart"/>
      <w:r w:rsidRPr="00D67312">
        <w:rPr>
          <w:rFonts w:ascii="Times New Roman" w:eastAsia="Calibri" w:hAnsi="Times New Roman" w:cs="Times New Roman"/>
          <w:sz w:val="28"/>
          <w:szCs w:val="28"/>
        </w:rPr>
        <w:t>факторинговыми</w:t>
      </w:r>
      <w:proofErr w:type="spellEnd"/>
      <w:r w:rsidRPr="00D67312">
        <w:rPr>
          <w:rFonts w:ascii="Times New Roman" w:eastAsia="Calibri" w:hAnsi="Times New Roman" w:cs="Times New Roman"/>
          <w:sz w:val="28"/>
          <w:szCs w:val="28"/>
        </w:rPr>
        <w:t xml:space="preserve"> сделками понимается </w:t>
      </w:r>
      <w:hyperlink r:id="rId10" w:tooltip="Кредит" w:history="1">
        <w:r w:rsidRPr="00D67312">
          <w:rPr>
            <w:rFonts w:ascii="Times New Roman" w:eastAsia="Calibri" w:hAnsi="Times New Roman" w:cs="Times New Roman"/>
            <w:sz w:val="28"/>
            <w:szCs w:val="28"/>
          </w:rPr>
          <w:t>кредитование</w:t>
        </w:r>
      </w:hyperlink>
      <w:r w:rsidRPr="00D67312">
        <w:rPr>
          <w:rFonts w:ascii="Times New Roman" w:eastAsia="Calibri" w:hAnsi="Times New Roman" w:cs="Times New Roman"/>
          <w:sz w:val="28"/>
          <w:szCs w:val="28"/>
        </w:rPr>
        <w:t xml:space="preserve"> поставщиков путём выкупа у поставщика краткосрочной </w:t>
      </w:r>
      <w:hyperlink r:id="rId11" w:tooltip="Дебиторская задолженность" w:history="1">
        <w:r w:rsidRPr="00D67312">
          <w:rPr>
            <w:rFonts w:ascii="Times New Roman" w:eastAsia="Calibri" w:hAnsi="Times New Roman" w:cs="Times New Roman"/>
            <w:sz w:val="28"/>
            <w:szCs w:val="28"/>
          </w:rPr>
          <w:t>задолженности</w:t>
        </w:r>
      </w:hyperlink>
      <w:r w:rsidRPr="00D67312">
        <w:rPr>
          <w:rFonts w:ascii="Times New Roman" w:eastAsia="Calibri" w:hAnsi="Times New Roman" w:cs="Times New Roman"/>
          <w:sz w:val="28"/>
          <w:szCs w:val="28"/>
        </w:rPr>
        <w:t xml:space="preserve"> потребителя перед ним, как правило, не превышающей 180 дней, третьим лицом – фактором (часто банком или специализированной </w:t>
      </w:r>
      <w:proofErr w:type="spellStart"/>
      <w:r w:rsidRPr="00D67312">
        <w:rPr>
          <w:rFonts w:ascii="Times New Roman" w:eastAsia="Calibri" w:hAnsi="Times New Roman" w:cs="Times New Roman"/>
          <w:sz w:val="28"/>
          <w:szCs w:val="28"/>
        </w:rPr>
        <w:t>факторинговой</w:t>
      </w:r>
      <w:proofErr w:type="spellEnd"/>
      <w:r w:rsidRPr="00D67312">
        <w:rPr>
          <w:rFonts w:ascii="Times New Roman" w:eastAsia="Calibri" w:hAnsi="Times New Roman" w:cs="Times New Roman"/>
          <w:sz w:val="28"/>
          <w:szCs w:val="28"/>
        </w:rPr>
        <w:t xml:space="preserve"> компанией). В целях анализа коррупционной составляющей необходимо рассматривать случаи, когда организация в данной сделке выступает в качестве покупателя товаров и услуг.</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анализе сделок такого рода необходимо обратить внимание на целесообразность применения данного инструмента, так как </w:t>
      </w:r>
      <w:proofErr w:type="spellStart"/>
      <w:r w:rsidRPr="00D67312">
        <w:rPr>
          <w:rFonts w:ascii="Times New Roman" w:eastAsia="Calibri" w:hAnsi="Times New Roman" w:cs="Times New Roman"/>
          <w:sz w:val="28"/>
          <w:szCs w:val="28"/>
        </w:rPr>
        <w:t>факторинговая</w:t>
      </w:r>
      <w:proofErr w:type="spellEnd"/>
      <w:r w:rsidRPr="00D67312">
        <w:rPr>
          <w:rFonts w:ascii="Times New Roman" w:eastAsia="Calibri" w:hAnsi="Times New Roman" w:cs="Times New Roman"/>
          <w:sz w:val="28"/>
          <w:szCs w:val="28"/>
        </w:rPr>
        <w:t xml:space="preserve"> сделка подразумевает включение в стоимость товаров и услуг </w:t>
      </w:r>
      <w:hyperlink r:id="rId12" w:tooltip="Процентный доход" w:history="1">
        <w:r w:rsidRPr="00D67312">
          <w:rPr>
            <w:rFonts w:ascii="Times New Roman" w:eastAsia="Calibri" w:hAnsi="Times New Roman" w:cs="Times New Roman"/>
            <w:sz w:val="28"/>
            <w:szCs w:val="28"/>
          </w:rPr>
          <w:t>процент</w:t>
        </w:r>
      </w:hyperlink>
      <w:r w:rsidRPr="00D67312">
        <w:rPr>
          <w:rFonts w:ascii="Times New Roman" w:eastAsia="Calibri" w:hAnsi="Times New Roman" w:cs="Times New Roman"/>
          <w:sz w:val="28"/>
          <w:szCs w:val="28"/>
        </w:rPr>
        <w:t>а за предоставленный кредит и </w:t>
      </w:r>
      <w:hyperlink r:id="rId13" w:tooltip="Комиссионное вознаграждение" w:history="1">
        <w:r w:rsidRPr="00D67312">
          <w:rPr>
            <w:rFonts w:ascii="Times New Roman" w:eastAsia="Calibri" w:hAnsi="Times New Roman" w:cs="Times New Roman"/>
            <w:sz w:val="28"/>
            <w:szCs w:val="28"/>
          </w:rPr>
          <w:t>комиссионные платежи</w:t>
        </w:r>
      </w:hyperlink>
      <w:r w:rsidRPr="00D67312">
        <w:rPr>
          <w:rFonts w:ascii="Times New Roman" w:eastAsia="Calibri" w:hAnsi="Times New Roman" w:cs="Times New Roman"/>
          <w:sz w:val="28"/>
          <w:szCs w:val="28"/>
        </w:rPr>
        <w:t xml:space="preserve"> фактору за оказанные услуги. </w:t>
      </w:r>
      <w:r w:rsidRPr="00D67312">
        <w:rPr>
          <w:rFonts w:ascii="Times New Roman" w:eastAsia="Calibri" w:hAnsi="Times New Roman" w:cs="Times New Roman"/>
          <w:sz w:val="28"/>
          <w:szCs w:val="28"/>
        </w:rPr>
        <w:br/>
      </w:r>
      <w:r w:rsidRPr="00D67312">
        <w:rPr>
          <w:rFonts w:ascii="Times New Roman" w:eastAsia="Calibri" w:hAnsi="Times New Roman" w:cs="Times New Roman"/>
          <w:sz w:val="28"/>
          <w:szCs w:val="28"/>
        </w:rPr>
        <w:lastRenderedPageBreak/>
        <w:t>В связи с этим необходимо проанализировать экономическую эффективность данной сделки с учетом всех издержек.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определения соответствия процентной ставки (стоимости)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операций условиям рынка необходимо применить метод сравнительных оценок исходя из предложений на рынке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услуг (лизинговые компании и кредитные организации). Для анализа предложений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услуг на рынке необходимо на официальных сайтах в сети Интернет не менее трех кредитных организаций (лизинговых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предоставления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услуг. Для расчета соответствия условий анализируемых лизинговых и </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операций рынку применяется формула:</w:t>
      </w:r>
    </w:p>
    <w:p w:rsidR="00D67312" w:rsidRPr="00D67312" w:rsidRDefault="00D67312" w:rsidP="00D67312">
      <w:pPr>
        <w:spacing w:after="0" w:line="24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с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rPr>
                  <m:t>С1+С2+С3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Сa</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Kcс</w:t>
      </w:r>
      <w:proofErr w:type="spellEnd"/>
      <w:r w:rsidRPr="00D67312">
        <w:rPr>
          <w:rFonts w:ascii="Times New Roman" w:eastAsia="Calibri" w:hAnsi="Times New Roman" w:cs="Times New Roman"/>
          <w:sz w:val="28"/>
          <w:szCs w:val="28"/>
        </w:rPr>
        <w:t xml:space="preserve"> – коэффициент соответствия ставки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Са</w:t>
      </w:r>
      <w:proofErr w:type="spellEnd"/>
      <w:r w:rsidRPr="00D67312">
        <w:rPr>
          <w:rFonts w:ascii="Times New Roman" w:eastAsia="Calibri" w:hAnsi="Times New Roman" w:cs="Times New Roman"/>
          <w:sz w:val="28"/>
          <w:szCs w:val="28"/>
        </w:rPr>
        <w:t xml:space="preserve"> – ставка (стоимость) по анализируемой сделке, % (руб.);</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С1, С2, С3 – рыночные предложения по ставкам (стоимости) лизинговых/</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операций на рынке банковских услуг (услуг лизинговых компаний) в соответствующем регионе, % (руб.).</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Об отсутствии коррупционной составляющей при заключении лизинговых/</w:t>
      </w:r>
      <w:proofErr w:type="spellStart"/>
      <w:r w:rsidRPr="00D67312">
        <w:rPr>
          <w:rFonts w:ascii="Times New Roman" w:eastAsia="Calibri" w:hAnsi="Times New Roman" w:cs="Times New Roman"/>
          <w:sz w:val="28"/>
          <w:szCs w:val="28"/>
        </w:rPr>
        <w:t>факторинговых</w:t>
      </w:r>
      <w:proofErr w:type="spellEnd"/>
      <w:r w:rsidRPr="00D67312">
        <w:rPr>
          <w:rFonts w:ascii="Times New Roman" w:eastAsia="Calibri" w:hAnsi="Times New Roman" w:cs="Times New Roman"/>
          <w:sz w:val="28"/>
          <w:szCs w:val="28"/>
        </w:rPr>
        <w:t xml:space="preserve"> договоров может свидетельствовать значение </w:t>
      </w:r>
      <w:proofErr w:type="spellStart"/>
      <w:r w:rsidRPr="00D67312">
        <w:rPr>
          <w:rFonts w:ascii="Times New Roman" w:eastAsia="Calibri" w:hAnsi="Times New Roman" w:cs="Times New Roman"/>
          <w:sz w:val="28"/>
          <w:szCs w:val="28"/>
        </w:rPr>
        <w:t>Kcс</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Kcс</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отклонении коэффициента от рекомендованных значений необходимо запросить у подведомственной организации объяснения причин существенного отклонения условий договора от аналогичных предложений </w:t>
      </w:r>
      <w:proofErr w:type="spellStart"/>
      <w:r w:rsidRPr="00D67312">
        <w:rPr>
          <w:rFonts w:ascii="Times New Roman" w:eastAsia="Calibri" w:hAnsi="Times New Roman" w:cs="Times New Roman"/>
          <w:sz w:val="28"/>
          <w:szCs w:val="28"/>
        </w:rPr>
        <w:t>рынка.</w:t>
      </w:r>
      <w:bookmarkStart w:id="19" w:name="_Toc445807517"/>
      <w:r w:rsidRPr="00D67312">
        <w:rPr>
          <w:rFonts w:ascii="Times New Roman" w:eastAsia="Calibri" w:hAnsi="Times New Roman" w:cs="Times New Roman"/>
          <w:sz w:val="28"/>
          <w:szCs w:val="28"/>
        </w:rPr>
        <w:t>Профилактика</w:t>
      </w:r>
      <w:proofErr w:type="spellEnd"/>
      <w:r w:rsidRPr="00D67312">
        <w:rPr>
          <w:rFonts w:ascii="Times New Roman" w:eastAsia="Calibri" w:hAnsi="Times New Roman" w:cs="Times New Roman"/>
          <w:sz w:val="28"/>
          <w:szCs w:val="28"/>
        </w:rPr>
        <w:t xml:space="preserve"> и мониторинг коррупционных рисков, связанных с проведением закупок товаров и услуг организацией</w:t>
      </w:r>
      <w:bookmarkEnd w:id="19"/>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20" w:name="_Toc445807518"/>
      <w:r w:rsidRPr="00D67312">
        <w:rPr>
          <w:rFonts w:ascii="Times New Roman" w:eastAsia="Times New Roman" w:hAnsi="Times New Roman" w:cs="Times New Roman"/>
          <w:sz w:val="28"/>
          <w:szCs w:val="28"/>
        </w:rPr>
        <w:lastRenderedPageBreak/>
        <w:t>Классификация коррупционных рисков, возникающих в сфере закупок</w:t>
      </w:r>
      <w:bookmarkEnd w:id="20"/>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Риски данного вида распространяются на всю закупочную деятельность. При рассмотрении коррупционных рисков в сфере закупок организация выступает в качестве покупателя. Коррупционные риски, возникающие в сфере закупок, являются самыми распространенными и наиболее разнообразными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Коррупционные риски, возникающие в сфере закупок классифицируются по нескольким параметрам: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по предмету закупок;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по стадии закупочного цикла.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зависимости от предмета закупок коррупционные риски можно классифицировать на риски, возникающие при осуществлении закупок: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недвижимого имущества;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техники, машин и оборудования, а также нематериальных активов (за исключением предметов искусства и роскоши);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сырья и материалов;</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услуг.</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Следует обращать внимание на приобретение нематериальных активов, в части предметов искусства и роскоши. Предметы искусства и роскоши приобретаются у так называемого единственного поставщика, без осуществления конкурсных процедур. Особое внимание стоит уделить анализу целесообразности осуществления подобной закупки.</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21" w:name="_Toc445807519"/>
      <w:r w:rsidRPr="00D67312">
        <w:rPr>
          <w:rFonts w:ascii="Times New Roman" w:eastAsia="Times New Roman" w:hAnsi="Times New Roman" w:cs="Times New Roman"/>
          <w:sz w:val="28"/>
          <w:szCs w:val="28"/>
        </w:rPr>
        <w:t>Коррупционные составляющие в разрезе стадий закупочного цикла</w:t>
      </w:r>
      <w:bookmarkEnd w:id="21"/>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Коррупционным рискам подвержены все стадии закупочного цикла, среди которых можно выделить риски, возникающие на стадии: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исследования предложения на рынке закупаемых товаров и услуг с целью формирования условий, ограничивающих (расширяющих) круг возможных </w:t>
      </w:r>
      <w:r w:rsidRPr="00D67312">
        <w:rPr>
          <w:rFonts w:ascii="Times New Roman" w:eastAsia="Calibri" w:hAnsi="Times New Roman" w:cs="Times New Roman"/>
          <w:sz w:val="28"/>
          <w:szCs w:val="28"/>
        </w:rPr>
        <w:lastRenderedPageBreak/>
        <w:t>поставщиков, перечень удовлетворяющих потребности товаров (услуг), завышающих (занижающих) цену товара (услуги);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рассмотрения заявок, позволяющие воспользоваться возможностями установления дискриминаций (преференций) в отношении отдельных поставщиков;</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заключении контракта;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22" w:name="_Toc445807520"/>
      <w:r w:rsidRPr="00D67312">
        <w:rPr>
          <w:rFonts w:ascii="Times New Roman" w:eastAsia="Times New Roman" w:hAnsi="Times New Roman" w:cs="Times New Roman"/>
          <w:sz w:val="28"/>
          <w:szCs w:val="28"/>
        </w:rPr>
        <w:t>Порядок проведения оценки поставщика (продавца) на предмет наличия коррупционной составляющей</w:t>
      </w:r>
      <w:bookmarkEnd w:id="22"/>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позициям:1. Уставные документы (устав и изменения к нему, свидетельства о государственной регистрации, свидетельство о постановке на государственный учет, в предусмотренным законом случаях - специальные допуски и лицензии) для установления следующих фактов:</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сроков и круга полномочий представителя поставщика (продавца);</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объема крупной сделки для поставщика (продавца);</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закрепленные уставными документами направления деятельности.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удостоверится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низкими требования к раскрытию информации и минимальному размеру уставного капитала.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Сведения об учредителях и структуре акционерного капитала поставщика (продавца) (выписка из ЕГРЮЛ, список аффилированных лиц). Установление бенефициаров проводится в целях определения заинтересованности уполномоченных лиц организации в заключении сделки с конкретным поставщиком (покупателем), являющимся аффилированным к организации и ее руководству. При этом особое внимание необходимо уделить наличию среди акционеров поставщика (продавца) юридических лиц, зарегистрированных в офшорных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и в конечном счете несет </w:t>
      </w:r>
      <w:proofErr w:type="spellStart"/>
      <w:r w:rsidRPr="00D67312">
        <w:rPr>
          <w:rFonts w:ascii="Times New Roman" w:eastAsia="Calibri" w:hAnsi="Times New Roman" w:cs="Times New Roman"/>
          <w:sz w:val="28"/>
          <w:szCs w:val="28"/>
        </w:rPr>
        <w:t>репутационные</w:t>
      </w:r>
      <w:proofErr w:type="spellEnd"/>
      <w:r w:rsidRPr="00D67312">
        <w:rPr>
          <w:rFonts w:ascii="Times New Roman" w:eastAsia="Calibri" w:hAnsi="Times New Roman" w:cs="Times New Roman"/>
          <w:sz w:val="28"/>
          <w:szCs w:val="28"/>
        </w:rPr>
        <w:t xml:space="preserve"> риски для организации.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3. 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 журнал «Вестник государственной регистрации» о принятых решениях о предстоящем исключении недействующих юридических лиц из ЕГРЮЛ;</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реестр недобросовестных поставщиков; наличие контрагента в базе юридических лиц, связь с которым по указанному в ЕГРЮЛ адресу отсутствует;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регистрация контрагента по адресу массовой регистрации;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открытие в отношении контрагента процедур ликвидации и банкротства;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реестр лиц, отказавшихся в суде от участия в организации или в отношении которых данный факт установлен (подтвержден) в судебном порядке;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наличие дисквалификации у лиц, входящих в состав исполнительных органов контрагента, и намеревающихся подписать документы по сделке;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 сведения о наличии подозрительных признаков («массовый» директор, учредитель или адрес организации);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недействительность паспортных данных руководства контрагента.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 Информация, полученная от налоговой инспекции по месту учета поставщика (продавца) по запросу, направленному в соответствии с письмом Минфина России № 03-02-07/1-134 от 4 июня 2012 г.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5. 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 заключенной с ним организацией.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Дополнительно по данным бухгалтерского баланса необходимо оценить финансовую устойчивость поставщика (продавца) путем анализа объема и динамики </w:t>
      </w:r>
      <w:r w:rsidRPr="00D67312">
        <w:rPr>
          <w:rFonts w:ascii="Times New Roman" w:eastAsia="Calibri" w:hAnsi="Times New Roman" w:cs="Times New Roman"/>
          <w:sz w:val="28"/>
          <w:szCs w:val="28"/>
        </w:rPr>
        <w:lastRenderedPageBreak/>
        <w:t xml:space="preserve">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организацией.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определения характера основной деятельности поставщика (продавца), во-первых,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 </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w:t>
      </w:r>
      <w:proofErr w:type="spellStart"/>
      <w:r w:rsidRPr="00D67312">
        <w:rPr>
          <w:rFonts w:ascii="Times New Roman" w:eastAsia="Calibri" w:hAnsi="Times New Roman" w:cs="Times New Roman"/>
          <w:sz w:val="28"/>
          <w:szCs w:val="28"/>
        </w:rPr>
        <w:t>Внеоборотные</w:t>
      </w:r>
      <w:proofErr w:type="spellEnd"/>
      <w:r w:rsidRPr="00D67312">
        <w:rPr>
          <w:rFonts w:ascii="Times New Roman" w:eastAsia="Calibri" w:hAnsi="Times New Roman" w:cs="Times New Roman"/>
          <w:sz w:val="28"/>
          <w:szCs w:val="28"/>
        </w:rPr>
        <w:t xml:space="preserve"> активы» Бухгалтерского баланса по строке «Основные средства», а также низкий размер собственных средств, указанный в строке «Итого по разделу </w:t>
      </w:r>
      <w:r w:rsidRPr="00D67312">
        <w:rPr>
          <w:rFonts w:ascii="Times New Roman" w:eastAsia="Calibri" w:hAnsi="Times New Roman" w:cs="Times New Roman"/>
          <w:sz w:val="28"/>
          <w:szCs w:val="28"/>
          <w:lang w:val="en-US"/>
        </w:rPr>
        <w:t>III</w:t>
      </w:r>
      <w:r w:rsidRPr="00D67312">
        <w:rPr>
          <w:rFonts w:ascii="Times New Roman" w:eastAsia="Calibri" w:hAnsi="Times New Roman" w:cs="Times New Roman"/>
          <w:sz w:val="28"/>
          <w:szCs w:val="28"/>
        </w:rPr>
        <w:t xml:space="preserve">» раздела </w:t>
      </w:r>
      <w:r w:rsidRPr="00D67312">
        <w:rPr>
          <w:rFonts w:ascii="Times New Roman" w:eastAsia="Calibri" w:hAnsi="Times New Roman" w:cs="Times New Roman"/>
          <w:sz w:val="28"/>
          <w:szCs w:val="28"/>
          <w:lang w:val="en-US"/>
        </w:rPr>
        <w:t>III</w:t>
      </w:r>
      <w:r w:rsidRPr="00D67312">
        <w:rPr>
          <w:rFonts w:ascii="Times New Roman" w:eastAsia="Calibri" w:hAnsi="Times New Roman" w:cs="Times New Roman"/>
          <w:sz w:val="28"/>
          <w:szCs w:val="28"/>
        </w:rPr>
        <w:t xml:space="preserve"> «Капитал и резервы». Под </w:t>
      </w:r>
      <w:r w:rsidRPr="00D67312">
        <w:rPr>
          <w:rFonts w:ascii="Times New Roman" w:eastAsia="Calibri" w:hAnsi="Times New Roman" w:cs="Times New Roman"/>
          <w:sz w:val="28"/>
          <w:szCs w:val="28"/>
        </w:rPr>
        <w:lastRenderedPageBreak/>
        <w:t>низким размером собственных средств следует понимать соответствие или незначительное отклонение от минимальных требований, применяемых к размеру уставного капитала в соответствии с Федеральным законом от 26 декабря 2014 г.№ 208-ФЗ «Об акционерных обществах».</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В-четвертых, необходимо осуществить поиск информации на официальном сайте поставщика (покупателя) в сети Интернет и других открытых источниках. </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23" w:name="_Toc445807521"/>
      <w:r w:rsidRPr="00D67312">
        <w:rPr>
          <w:rFonts w:ascii="Times New Roman" w:eastAsia="Times New Roman" w:hAnsi="Times New Roman" w:cs="Times New Roman"/>
          <w:sz w:val="28"/>
          <w:szCs w:val="28"/>
        </w:rPr>
        <w:t>Коррупционные риски, возникающие при приобретении недвижимого имущества</w:t>
      </w:r>
      <w:bookmarkEnd w:id="23"/>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Гражданского кодекса Российской Федерации.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135-ФЗ </w:t>
      </w:r>
      <w:r w:rsidRPr="00D67312">
        <w:rPr>
          <w:rFonts w:ascii="Times New Roman" w:eastAsia="Calibri" w:hAnsi="Times New Roman" w:cs="Times New Roman"/>
          <w:sz w:val="28"/>
          <w:szCs w:val="28"/>
        </w:rPr>
        <w:br/>
        <w:t>«Об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осуществлении профилактики коррупционных рисков в данной области и их мониторинге необходимо осуществить комплекс мероприятий: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 </w:t>
      </w:r>
      <w:r w:rsidRPr="00D67312">
        <w:rPr>
          <w:rFonts w:ascii="Times New Roman" w:eastAsia="Calibri" w:hAnsi="Times New Roman" w:cs="Times New Roman"/>
          <w:sz w:val="28"/>
          <w:szCs w:val="28"/>
        </w:rPr>
        <w:lastRenderedPageBreak/>
        <w:t>завышенной цены на объект, так и с целью уплаты продавцу незаконного вознаграждения официальными представителями организации за установление заниженной цены на объект.</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w:t>
      </w:r>
      <w:proofErr w:type="spellStart"/>
      <w:r w:rsidRPr="00D67312">
        <w:rPr>
          <w:rFonts w:ascii="Times New Roman" w:eastAsia="Calibri" w:hAnsi="Times New Roman" w:cs="Times New Roman"/>
          <w:sz w:val="28"/>
          <w:szCs w:val="28"/>
        </w:rPr>
        <w:t>Росреестра</w:t>
      </w:r>
      <w:proofErr w:type="spellEnd"/>
      <w:r w:rsidRPr="00D67312">
        <w:rPr>
          <w:rFonts w:ascii="Times New Roman" w:eastAsia="Calibri" w:hAnsi="Times New Roman" w:cs="Times New Roman"/>
          <w:sz w:val="28"/>
          <w:szCs w:val="28"/>
        </w:rPr>
        <w:t xml:space="preserve"> </w:t>
      </w:r>
      <w:hyperlink r:id="rId14" w:tgtFrame="_blank" w:history="1">
        <w:r w:rsidRPr="00D67312">
          <w:rPr>
            <w:rFonts w:ascii="Times New Roman" w:eastAsia="Calibri" w:hAnsi="Times New Roman" w:cs="Times New Roman"/>
            <w:sz w:val="28"/>
            <w:szCs w:val="28"/>
          </w:rPr>
          <w:t>http://maps.rosreestr.ru/PortalOnline/</w:t>
        </w:r>
      </w:hyperlink>
      <w:r w:rsidRPr="00D67312">
        <w:rPr>
          <w:rFonts w:ascii="Times New Roman" w:eastAsia="Calibri" w:hAnsi="Times New Roman" w:cs="Times New Roman"/>
          <w:sz w:val="28"/>
          <w:szCs w:val="28"/>
        </w:rPr>
        <w:t>.</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2. Анализ наличия и содержания подробного описания объекта покупки, включающие: состав и особенности инфраструктуры, фактическое состояние объекта, рельеф (для земельного участка) и другие факторы, оказывающие 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rsidR="00D67312" w:rsidRPr="00D67312" w:rsidRDefault="00D67312" w:rsidP="00D67312">
      <w:pPr>
        <w:spacing w:after="0" w:line="360" w:lineRule="auto"/>
        <w:ind w:firstLine="70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3. 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 </w:t>
      </w:r>
    </w:p>
    <w:p w:rsidR="00D67312" w:rsidRPr="00D67312" w:rsidRDefault="00D67312" w:rsidP="00D67312">
      <w:pPr>
        <w:spacing w:after="0" w:line="360" w:lineRule="auto"/>
        <w:ind w:firstLine="700"/>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 </w:t>
      </w:r>
    </w:p>
    <w:p w:rsidR="00D67312" w:rsidRPr="00D67312" w:rsidRDefault="00D67312" w:rsidP="00D67312">
      <w:pPr>
        <w:spacing w:after="0" w:line="360" w:lineRule="auto"/>
        <w:ind w:firstLine="700"/>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4. Анализ порядка расчетов на предмет наличия в договоре необоснованных условий по выплате аванса в полном размере от стоимости сделки или его </w:t>
      </w:r>
      <w:r w:rsidRPr="00D67312">
        <w:rPr>
          <w:rFonts w:ascii="Times New Roman" w:eastAsia="Calibri" w:hAnsi="Times New Roman" w:cs="Times New Roman"/>
          <w:sz w:val="28"/>
          <w:szCs w:val="28"/>
        </w:rPr>
        <w:lastRenderedPageBreak/>
        <w:t>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24" w:name="_Toc445807522"/>
      <w:r w:rsidRPr="00D67312">
        <w:rPr>
          <w:rFonts w:ascii="Times New Roman" w:eastAsia="Times New Roman" w:hAnsi="Times New Roman" w:cs="Times New Roman"/>
          <w:sz w:val="28"/>
          <w:szCs w:val="28"/>
        </w:rPr>
        <w:t>Коррупционные риски, возникающие при приобретении техники, машин и оборудования, а также нематериальных активов (за исключением предметов искусства и роскоши)</w:t>
      </w:r>
      <w:bookmarkEnd w:id="24"/>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 производственного и вспомогательного оборудования, электроники, машин и механизмов, транспортных средств, программного обеспечения, другого оборудования и нематериальных активов.</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 </w:t>
      </w:r>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1. 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
    <w:p w:rsidR="00D67312" w:rsidRPr="00D67312" w:rsidRDefault="00D67312" w:rsidP="00D67312">
      <w:pPr>
        <w:spacing w:after="0" w:line="360" w:lineRule="auto"/>
        <w:ind w:firstLine="686"/>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D67312" w:rsidRPr="00D67312" w:rsidRDefault="00D67312" w:rsidP="00D67312">
      <w:pPr>
        <w:spacing w:after="0" w:line="360" w:lineRule="auto"/>
        <w:ind w:firstLine="686"/>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состава </w:t>
      </w:r>
      <w:r w:rsidRPr="00D67312">
        <w:rPr>
          <w:rFonts w:ascii="Times New Roman" w:eastAsia="Calibri" w:hAnsi="Times New Roman" w:cs="Times New Roman"/>
          <w:sz w:val="28"/>
          <w:szCs w:val="28"/>
        </w:rPr>
        <w:lastRenderedPageBreak/>
        <w:t xml:space="preserve">комплектации объектов, соответствия стоимости объектов по параметру «цена-качество» наиболее выгодным предложениям рынка.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включающей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 Анализ условий и порядка передачи движимого имущества (нематериальных активов) покупателю, условий проведения монтажных и пуско-наладочных работ (установки), а также условий гарантийного и сервисного обслуживания. Необходимо проанализировать установленные договором купли-продажи перечисленные выше условия на предмет соответствия их интересам покупателя.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 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проведения экспресс-оценки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ресурса «Из рук в руки». Для уточнения ценовых предложенной целесообразно установить контакты с продавцами.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Для расчета соответствия условий анализируемой сделки купли-продажи рыночным условиям применяется формула:</w:t>
      </w:r>
    </w:p>
    <w:p w:rsidR="00D67312" w:rsidRPr="00D67312" w:rsidRDefault="00D67312" w:rsidP="00D67312">
      <w:pPr>
        <w:keepNext/>
        <w:keepLines/>
        <w:spacing w:after="0" w:line="24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Cа</m:t>
            </m:r>
          </m:den>
        </m:f>
      </m:oMath>
      <w:r w:rsidRPr="00D67312">
        <w:rPr>
          <w:rFonts w:ascii="Times New Roman" w:eastAsia="Calibri" w:hAnsi="Times New Roman" w:cs="Times New Roman"/>
          <w:sz w:val="28"/>
          <w:szCs w:val="28"/>
        </w:rPr>
        <w:t>, где:</w:t>
      </w:r>
    </w:p>
    <w:p w:rsidR="00D67312" w:rsidRPr="00D67312" w:rsidRDefault="00D67312" w:rsidP="00D67312">
      <w:pPr>
        <w:keepNext/>
        <w:keepLines/>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 коэффициент соответствия цены объекта движимого имущества или нематериального актива рыночным условиям;</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Ca</w:t>
      </w:r>
      <w:proofErr w:type="spellEnd"/>
      <w:r w:rsidRPr="00D67312">
        <w:rPr>
          <w:rFonts w:ascii="Times New Roman" w:eastAsia="Calibri" w:hAnsi="Times New Roman" w:cs="Times New Roman"/>
          <w:sz w:val="28"/>
          <w:szCs w:val="28"/>
        </w:rPr>
        <w:t xml:space="preserve"> – цена объекта движимого имущества или нематериального актива по анализируемой сделке, руб.;</w:t>
      </w:r>
    </w:p>
    <w:p w:rsidR="00D67312" w:rsidRPr="00D67312" w:rsidRDefault="00D67312" w:rsidP="00D67312">
      <w:pPr>
        <w:keepNext/>
        <w:keepLines/>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C1, C2, C3 – рыночные предложения по цене аналогичных объектов движимого имущества или нематериального актива, руб.</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купле-продаже объектов движимого имущества и нематериальных активов может свидетельствовать значение </w:t>
      </w: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Kс</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keepNext/>
        <w:keepLines/>
        <w:spacing w:before="240" w:after="240" w:line="240" w:lineRule="auto"/>
        <w:ind w:left="1134"/>
        <w:jc w:val="center"/>
        <w:outlineLvl w:val="1"/>
        <w:rPr>
          <w:rFonts w:ascii="Times New Roman" w:eastAsia="Times New Roman" w:hAnsi="Times New Roman" w:cs="Times New Roman"/>
          <w:sz w:val="28"/>
          <w:szCs w:val="28"/>
        </w:rPr>
      </w:pPr>
      <w:bookmarkStart w:id="25" w:name="_Toc445807523"/>
      <w:r w:rsidRPr="00D67312">
        <w:rPr>
          <w:rFonts w:ascii="Times New Roman" w:eastAsia="Times New Roman" w:hAnsi="Times New Roman" w:cs="Times New Roman"/>
          <w:sz w:val="28"/>
          <w:szCs w:val="28"/>
        </w:rPr>
        <w:t>Коррупционные риски, возникающие при приобретении сырья и материалов</w:t>
      </w:r>
      <w:bookmarkEnd w:id="25"/>
    </w:p>
    <w:p w:rsidR="00D67312" w:rsidRPr="00D67312" w:rsidRDefault="00D67312" w:rsidP="00D67312">
      <w:pPr>
        <w:keepLines/>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При мониторинге и профилактике коррупционных рисков, связанных с закупкой сырья и материалов необходимо осуществить комплекс мероприятий: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 </w:t>
      </w:r>
    </w:p>
    <w:p w:rsidR="00D67312" w:rsidRPr="00D67312" w:rsidRDefault="00D67312" w:rsidP="00D67312">
      <w:pPr>
        <w:spacing w:after="0" w:line="360" w:lineRule="auto"/>
        <w:ind w:firstLine="742"/>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 </w:t>
      </w:r>
      <w:r w:rsidRPr="00D67312">
        <w:rPr>
          <w:rFonts w:ascii="Times New Roman" w:eastAsia="Calibri" w:hAnsi="Times New Roman" w:cs="Times New Roman"/>
          <w:sz w:val="28"/>
          <w:szCs w:val="28"/>
        </w:rPr>
        <w:lastRenderedPageBreak/>
        <w:t>отдельных случаях целесообразно запросить прейскурант у производителей или ведущих оптовых продавцов продукции.</w:t>
      </w:r>
    </w:p>
    <w:p w:rsidR="00D67312" w:rsidRPr="00D67312" w:rsidRDefault="00D67312" w:rsidP="00D67312">
      <w:pPr>
        <w:spacing w:after="0" w:line="360" w:lineRule="auto"/>
        <w:ind w:firstLine="742"/>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D67312" w:rsidRPr="00D67312" w:rsidRDefault="00D67312" w:rsidP="00D67312">
      <w:pPr>
        <w:spacing w:after="0" w:line="360" w:lineRule="auto"/>
        <w:ind w:firstLine="742"/>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3. Анализ необходимости и целесообразности объемов произведенной закупки, которые должны находится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 поставщика.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4. 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купли-продажи перечисленные выше условия на предмет соответствия их интересам покупателя. Распространенным коррупционным риском </w:t>
      </w:r>
      <w:r w:rsidRPr="00D67312">
        <w:rPr>
          <w:rFonts w:ascii="Times New Roman" w:eastAsia="Calibri" w:hAnsi="Times New Roman" w:cs="Times New Roman"/>
          <w:sz w:val="28"/>
          <w:szCs w:val="28"/>
        </w:rPr>
        <w:lastRenderedPageBreak/>
        <w:t>является ухудшение условий гарантийного и сервисного обслуживания или отсутствие таких условий в договоре.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5. 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проведения экспресс-оценки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 ресурса «Из рук в руки». Для уточнения ценовых предложенной целесообразно установить контакты с продавцами.</w:t>
      </w:r>
    </w:p>
    <w:p w:rsidR="00D67312" w:rsidRPr="00D67312" w:rsidRDefault="00D67312" w:rsidP="00D67312">
      <w:pPr>
        <w:spacing w:after="0" w:line="360" w:lineRule="auto"/>
        <w:ind w:firstLine="1069"/>
        <w:contextualSpacing/>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расчета соответствия условий анализируемой сделки купли-продажи рыночным условиям применяется формула:</w:t>
      </w:r>
    </w:p>
    <w:p w:rsidR="00D67312" w:rsidRPr="00D67312" w:rsidRDefault="00D67312" w:rsidP="00D67312">
      <w:pPr>
        <w:spacing w:after="0" w:line="24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Cа</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 коэффициент соответствия цены сырья и материалов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Ca</w:t>
      </w:r>
      <w:proofErr w:type="spellEnd"/>
      <w:r w:rsidRPr="00D67312">
        <w:rPr>
          <w:rFonts w:ascii="Times New Roman" w:eastAsia="Calibri" w:hAnsi="Times New Roman" w:cs="Times New Roman"/>
          <w:sz w:val="28"/>
          <w:szCs w:val="28"/>
        </w:rPr>
        <w:t xml:space="preserve"> – цена за единицу измерения сырья (материалов) по анализируемой сделке, руб./ед.;</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C1, C2, C3 – рыночные предложения цены единицы измерения аналогичного сырья (материалов), руб./ед.</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купле-продаже сырья (материалов) может свидетельствовать значение </w:t>
      </w: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0,95 ≥ </w:t>
      </w:r>
      <w:proofErr w:type="spellStart"/>
      <w:r w:rsidRPr="00D67312">
        <w:rPr>
          <w:rFonts w:ascii="Times New Roman" w:eastAsia="Calibri" w:hAnsi="Times New Roman" w:cs="Times New Roman"/>
          <w:sz w:val="28"/>
          <w:szCs w:val="28"/>
        </w:rPr>
        <w:t>Kс</w:t>
      </w:r>
      <w:proofErr w:type="spellEnd"/>
      <w:r w:rsidRPr="00D67312">
        <w:rPr>
          <w:rFonts w:ascii="Times New Roman" w:eastAsia="Calibri" w:hAnsi="Times New Roman" w:cs="Times New Roman"/>
          <w:sz w:val="28"/>
          <w:szCs w:val="28"/>
        </w:rPr>
        <w:t xml:space="preserve"> ≤ 1,05.</w:t>
      </w:r>
    </w:p>
    <w:p w:rsidR="00D67312" w:rsidRPr="00D67312" w:rsidRDefault="00D67312" w:rsidP="00D67312">
      <w:pPr>
        <w:keepNext/>
        <w:keepLines/>
        <w:spacing w:before="240" w:after="240" w:line="240" w:lineRule="auto"/>
        <w:ind w:left="1134"/>
        <w:jc w:val="both"/>
        <w:outlineLvl w:val="1"/>
        <w:rPr>
          <w:rFonts w:ascii="Times New Roman" w:eastAsia="Times New Roman" w:hAnsi="Times New Roman" w:cs="Times New Roman"/>
          <w:sz w:val="28"/>
          <w:szCs w:val="28"/>
        </w:rPr>
      </w:pPr>
      <w:bookmarkStart w:id="26" w:name="_Toc445807524"/>
      <w:r w:rsidRPr="00D67312">
        <w:rPr>
          <w:rFonts w:ascii="Times New Roman" w:eastAsia="Times New Roman" w:hAnsi="Times New Roman" w:cs="Times New Roman"/>
          <w:sz w:val="28"/>
          <w:szCs w:val="28"/>
        </w:rPr>
        <w:t>Коррупционные риски, возникающие при приобретении работ и услуг</w:t>
      </w:r>
      <w:bookmarkEnd w:id="26"/>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подтверждения как качества, так и </w:t>
      </w:r>
      <w:r w:rsidRPr="00D67312">
        <w:rPr>
          <w:rFonts w:ascii="Times New Roman" w:eastAsia="Calibri" w:hAnsi="Times New Roman" w:cs="Times New Roman"/>
          <w:sz w:val="28"/>
          <w:szCs w:val="28"/>
        </w:rPr>
        <w:lastRenderedPageBreak/>
        <w:t>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 услуги.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рамках мониторинга коррупционных рисков необходимо провести: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организаций, оказывающих аналогичные услуги (работы), могут являться ориентиром рыночной стоимости работ (услуг).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Распространённым коррупционным риском является закупка образовательных и </w:t>
      </w:r>
      <w:proofErr w:type="spellStart"/>
      <w:r w:rsidRPr="00D67312">
        <w:rPr>
          <w:rFonts w:ascii="Times New Roman" w:eastAsia="Calibri" w:hAnsi="Times New Roman" w:cs="Times New Roman"/>
          <w:sz w:val="28"/>
          <w:szCs w:val="28"/>
        </w:rPr>
        <w:t>тренинговых</w:t>
      </w:r>
      <w:proofErr w:type="spellEnd"/>
      <w:r w:rsidRPr="00D67312">
        <w:rPr>
          <w:rFonts w:ascii="Times New Roman" w:eastAsia="Calibri" w:hAnsi="Times New Roman" w:cs="Times New Roman"/>
          <w:sz w:val="28"/>
          <w:szCs w:val="28"/>
        </w:rPr>
        <w:t xml:space="preserve">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Велик риск коррупционных нарушений при выполнении проектно-изыскательских, научно-исследовательских, опытно-конструкторских и строительно-монтажных работ, реальную стоимость которых затруднительно определить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аффилированных организаций в целях получения незаконного вознаграждения за предоставленный заказ.</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2. Анализ наличия и содержания подробного технического задания и проектно-сметной документации, ожидаемых результатов от проведения работы (оказания услуги).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объема и качества не соответствующего договору.</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3. Анализ необходимости и целесообразности осуществления закупки работ (услуг). В данном случае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 </w:t>
      </w:r>
    </w:p>
    <w:p w:rsidR="00D67312" w:rsidRPr="00D67312" w:rsidRDefault="00D67312" w:rsidP="00D67312">
      <w:pPr>
        <w:spacing w:after="0" w:line="360" w:lineRule="auto"/>
        <w:ind w:firstLine="567"/>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Для минимизации данных коррупционных рисков необходимо ознакомится или запросить у ответственного структурного подразделения подведомственной организации подробное обоснование производственной необходимости осуществления закупки соответствующих работ (услуг). </w:t>
      </w:r>
    </w:p>
    <w:p w:rsidR="00D67312" w:rsidRPr="00D67312" w:rsidRDefault="00D67312" w:rsidP="00D67312">
      <w:pPr>
        <w:spacing w:after="0" w:line="360" w:lineRule="auto"/>
        <w:ind w:firstLine="567"/>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Далее необходимо проверить наличие актов приема-передачи работ и проанализировать их соответствие условиям договора. </w:t>
      </w:r>
    </w:p>
    <w:p w:rsidR="00D67312" w:rsidRPr="00D67312" w:rsidRDefault="00D67312" w:rsidP="00D67312">
      <w:pPr>
        <w:spacing w:after="0" w:line="360" w:lineRule="auto"/>
        <w:ind w:firstLine="567"/>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Кроме того, необходимо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анализе объемов выполненных строительно-монтажных работ) или оценки качества других работ. </w:t>
      </w:r>
    </w:p>
    <w:p w:rsidR="00D67312" w:rsidRPr="00D67312" w:rsidRDefault="00D67312" w:rsidP="00D67312">
      <w:pPr>
        <w:spacing w:after="0" w:line="360" w:lineRule="auto"/>
        <w:ind w:firstLine="567"/>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4. 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средств в целях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аффилированным лицом с должностным лицом заказчика и может не участвовать непосредственно в исполнении работ (оказании услуг).</w:t>
      </w:r>
    </w:p>
    <w:p w:rsidR="00D67312" w:rsidRPr="00D67312" w:rsidRDefault="00D67312" w:rsidP="00D67312">
      <w:pPr>
        <w:spacing w:after="0" w:line="360" w:lineRule="auto"/>
        <w:ind w:firstLine="567"/>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5. 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строительно-монтажных, научно-исследовательских и опытно-конструкторских работ является оправданной и общеприменимой практикой.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В целях проведения экспресс-оценки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об предварительной оценочной стоимости работ (услуг) аналогичных анализируемым.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расчета соответствия условий анализируемой сделки рыночным применяется формула:</w:t>
      </w:r>
    </w:p>
    <w:p w:rsidR="00D67312" w:rsidRPr="00D67312" w:rsidRDefault="00D67312" w:rsidP="00D67312">
      <w:pPr>
        <w:spacing w:after="0" w:line="240" w:lineRule="auto"/>
        <w:contextualSpacing/>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lang w:val="en-US"/>
        </w:rPr>
        <w:t>Kc</w:t>
      </w:r>
      <w:r w:rsidRPr="00D67312">
        <w:rPr>
          <w:rFonts w:ascii="Times New Roman" w:eastAsia="Calibri" w:hAnsi="Times New Roman" w:cs="Times New Roman"/>
          <w:sz w:val="28"/>
          <w:szCs w:val="28"/>
        </w:rPr>
        <w:t xml:space="preserve"> = </w:t>
      </w: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lang w:val="en-US"/>
                  </w:rPr>
                </m:ctrlPr>
              </m:dPr>
              <m:e>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1+</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2+</m:t>
                </m:r>
                <m:r>
                  <m:rPr>
                    <m:sty m:val="p"/>
                  </m:rPr>
                  <w:rPr>
                    <w:rFonts w:ascii="Cambria Math" w:eastAsia="Calibri" w:hAnsi="Cambria Math" w:cs="Times New Roman"/>
                    <w:sz w:val="28"/>
                    <w:szCs w:val="28"/>
                    <w:lang w:val="en-US"/>
                  </w:rPr>
                  <m:t>C</m:t>
                </m:r>
                <m:r>
                  <m:rPr>
                    <m:sty m:val="p"/>
                  </m:rPr>
                  <w:rPr>
                    <w:rFonts w:ascii="Cambria Math" w:eastAsia="Calibri" w:hAnsi="Cambria Math" w:cs="Times New Roman"/>
                    <w:sz w:val="28"/>
                    <w:szCs w:val="28"/>
                  </w:rPr>
                  <m:t>3</m:t>
                </m:r>
              </m:e>
            </m:d>
            <m:r>
              <m:rPr>
                <m:sty m:val="p"/>
              </m:rPr>
              <w:rPr>
                <w:rFonts w:ascii="Cambria Math" w:eastAsia="Calibri" w:hAnsi="Cambria Math" w:cs="Times New Roman"/>
                <w:sz w:val="28"/>
                <w:szCs w:val="28"/>
              </w:rPr>
              <m:t>/3</m:t>
            </m:r>
          </m:num>
          <m:den>
            <m:r>
              <m:rPr>
                <m:sty m:val="p"/>
              </m:rPr>
              <w:rPr>
                <w:rFonts w:ascii="Cambria Math" w:eastAsia="Calibri" w:hAnsi="Cambria Math" w:cs="Times New Roman"/>
                <w:sz w:val="28"/>
                <w:szCs w:val="28"/>
              </w:rPr>
              <m:t>Cа</m:t>
            </m:r>
          </m:den>
        </m:f>
      </m:oMath>
      <w:r w:rsidRPr="00D67312">
        <w:rPr>
          <w:rFonts w:ascii="Times New Roman" w:eastAsia="Calibri" w:hAnsi="Times New Roman" w:cs="Times New Roman"/>
          <w:sz w:val="28"/>
          <w:szCs w:val="28"/>
        </w:rPr>
        <w:t>, где:</w:t>
      </w:r>
    </w:p>
    <w:p w:rsidR="00D67312" w:rsidRPr="00D67312" w:rsidRDefault="00D67312" w:rsidP="00D67312">
      <w:pPr>
        <w:spacing w:before="240"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 коэффициент соответствия стоимости работ (услуг) рыночным условиям;</w:t>
      </w:r>
    </w:p>
    <w:p w:rsidR="00D67312" w:rsidRPr="00D67312" w:rsidRDefault="00D67312" w:rsidP="00D67312">
      <w:pPr>
        <w:spacing w:after="0" w:line="240" w:lineRule="auto"/>
        <w:jc w:val="both"/>
        <w:rPr>
          <w:rFonts w:ascii="Times New Roman" w:eastAsia="Calibri" w:hAnsi="Times New Roman" w:cs="Times New Roman"/>
          <w:sz w:val="28"/>
          <w:szCs w:val="28"/>
        </w:rPr>
      </w:pPr>
      <w:proofErr w:type="spellStart"/>
      <w:r w:rsidRPr="00D67312">
        <w:rPr>
          <w:rFonts w:ascii="Times New Roman" w:eastAsia="Calibri" w:hAnsi="Times New Roman" w:cs="Times New Roman"/>
          <w:sz w:val="28"/>
          <w:szCs w:val="28"/>
        </w:rPr>
        <w:t>Ca</w:t>
      </w:r>
      <w:proofErr w:type="spellEnd"/>
      <w:r w:rsidRPr="00D67312">
        <w:rPr>
          <w:rFonts w:ascii="Times New Roman" w:eastAsia="Calibri" w:hAnsi="Times New Roman" w:cs="Times New Roman"/>
          <w:sz w:val="28"/>
          <w:szCs w:val="28"/>
        </w:rPr>
        <w:t xml:space="preserve"> – цена работ и услуг по анализируемой сделке, руб.;</w:t>
      </w:r>
    </w:p>
    <w:p w:rsidR="00D67312" w:rsidRPr="00D67312" w:rsidRDefault="00D67312" w:rsidP="00D67312">
      <w:pPr>
        <w:spacing w:after="0" w:line="240" w:lineRule="auto"/>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lastRenderedPageBreak/>
        <w:t>C1, C2, C3 – рыночные предложения цены за выполнение аналогичных работ (услуг), руб.</w:t>
      </w:r>
    </w:p>
    <w:p w:rsidR="00D67312" w:rsidRPr="00D67312" w:rsidRDefault="00D67312" w:rsidP="00D67312">
      <w:pPr>
        <w:spacing w:before="240"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Об отсутствии коррупционной составляющей в условиях сделки по купле-продаже сырья (материалов) может свидетельствовать значение </w:t>
      </w:r>
      <w:proofErr w:type="spellStart"/>
      <w:r w:rsidRPr="00D67312">
        <w:rPr>
          <w:rFonts w:ascii="Times New Roman" w:eastAsia="Calibri" w:hAnsi="Times New Roman" w:cs="Times New Roman"/>
          <w:sz w:val="28"/>
          <w:szCs w:val="28"/>
        </w:rPr>
        <w:t>Kc</w:t>
      </w:r>
      <w:proofErr w:type="spellEnd"/>
      <w:r w:rsidRPr="00D67312">
        <w:rPr>
          <w:rFonts w:ascii="Times New Roman" w:eastAsia="Calibri" w:hAnsi="Times New Roman" w:cs="Times New Roman"/>
          <w:sz w:val="28"/>
          <w:szCs w:val="28"/>
        </w:rPr>
        <w:t xml:space="preserve"> в пределах:</w:t>
      </w:r>
    </w:p>
    <w:p w:rsidR="00D67312" w:rsidRPr="00D67312" w:rsidRDefault="00D67312" w:rsidP="00D67312">
      <w:pPr>
        <w:spacing w:after="0" w:line="36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0,85 ≥ </w:t>
      </w:r>
      <w:proofErr w:type="spellStart"/>
      <w:r w:rsidRPr="00D67312">
        <w:rPr>
          <w:rFonts w:ascii="Times New Roman" w:eastAsia="Calibri" w:hAnsi="Times New Roman" w:cs="Times New Roman"/>
          <w:sz w:val="28"/>
          <w:szCs w:val="28"/>
        </w:rPr>
        <w:t>Kс</w:t>
      </w:r>
      <w:proofErr w:type="spellEnd"/>
      <w:r w:rsidRPr="00D67312">
        <w:rPr>
          <w:rFonts w:ascii="Times New Roman" w:eastAsia="Calibri" w:hAnsi="Times New Roman" w:cs="Times New Roman"/>
          <w:sz w:val="28"/>
          <w:szCs w:val="28"/>
        </w:rPr>
        <w:t xml:space="preserve"> ≤ 1,25.</w:t>
      </w:r>
      <w:bookmarkStart w:id="27" w:name="_Toc445807525"/>
    </w:p>
    <w:p w:rsidR="00D67312" w:rsidRPr="00D67312" w:rsidRDefault="00D67312" w:rsidP="00D67312">
      <w:pPr>
        <w:spacing w:after="0" w:line="360" w:lineRule="auto"/>
        <w:jc w:val="center"/>
        <w:rPr>
          <w:rFonts w:ascii="Times New Roman" w:eastAsia="Calibri" w:hAnsi="Times New Roman" w:cs="Times New Roman"/>
          <w:sz w:val="28"/>
          <w:szCs w:val="28"/>
        </w:rPr>
      </w:pPr>
      <w:r w:rsidRPr="00D67312">
        <w:rPr>
          <w:rFonts w:ascii="Times New Roman" w:eastAsia="Calibri" w:hAnsi="Times New Roman" w:cs="Times New Roman"/>
          <w:sz w:val="28"/>
          <w:szCs w:val="28"/>
        </w:rPr>
        <w:t>Профилактика и мониторинг коррупционных рисков, связанных с продажей имущества</w:t>
      </w:r>
      <w:bookmarkEnd w:id="27"/>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Гражданского кодекса Российской Федерации.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Особое внимание необходимо уделить классификации продаваемого объекта в целях определения его рыночной стоимости, в случае если это возможно.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Профилактика коррупционных рисков в данной области и их мониторинг заключается в проведении следующих мероприятий: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1. 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официальными представителями организации продавцу за установление заниженной цены на объект, так и с целью получения незаконного вознаграждения как от продавца за установление завышенной цены на объект.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аффилированным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течении 3 лет (для объектов недвижимости) и 1 года (для других объектов) </w:t>
      </w:r>
      <w:r w:rsidRPr="00D67312">
        <w:rPr>
          <w:rFonts w:ascii="Times New Roman" w:eastAsia="Calibri" w:hAnsi="Times New Roman" w:cs="Times New Roman"/>
          <w:sz w:val="28"/>
          <w:szCs w:val="28"/>
        </w:rPr>
        <w:lastRenderedPageBreak/>
        <w:t xml:space="preserve">предшествующих продаже необходимо запросить в службе бухгалтерского учета соответствующую информацию.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w:t>
      </w:r>
      <w:proofErr w:type="spellStart"/>
      <w:r w:rsidRPr="00D67312">
        <w:rPr>
          <w:rFonts w:ascii="Times New Roman" w:eastAsia="Calibri" w:hAnsi="Times New Roman" w:cs="Times New Roman"/>
          <w:sz w:val="28"/>
          <w:szCs w:val="28"/>
        </w:rPr>
        <w:t>Росреестра</w:t>
      </w:r>
      <w:proofErr w:type="spellEnd"/>
      <w:r w:rsidRPr="00D67312">
        <w:rPr>
          <w:rFonts w:ascii="Times New Roman" w:eastAsia="Calibri" w:hAnsi="Times New Roman" w:cs="Times New Roman"/>
          <w:sz w:val="28"/>
          <w:szCs w:val="28"/>
        </w:rPr>
        <w:t xml:space="preserve"> </w:t>
      </w:r>
      <w:hyperlink r:id="rId15" w:history="1">
        <w:r w:rsidRPr="00D67312">
          <w:rPr>
            <w:rFonts w:ascii="Times New Roman" w:eastAsia="Calibri" w:hAnsi="Times New Roman" w:cs="Times New Roman"/>
            <w:sz w:val="28"/>
            <w:szCs w:val="28"/>
          </w:rPr>
          <w:t>http://maps.rosreestr.ru/PortalOnline/</w:t>
        </w:r>
      </w:hyperlink>
      <w:r w:rsidRPr="00D67312">
        <w:rPr>
          <w:rFonts w:ascii="Times New Roman" w:eastAsia="Calibri" w:hAnsi="Times New Roman" w:cs="Times New Roman"/>
          <w:sz w:val="28"/>
          <w:szCs w:val="28"/>
        </w:rPr>
        <w:t>.</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2. 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комплектации и другие факторы, оказывающие существенное влияние на его цену.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Распространенным коррупционным риском в подобной ситуации является умышленное искажение или подача неполной информации о качестве, составе и </w:t>
      </w:r>
      <w:r w:rsidRPr="00D67312">
        <w:rPr>
          <w:rFonts w:ascii="Times New Roman" w:eastAsia="Calibri" w:hAnsi="Times New Roman" w:cs="Times New Roman"/>
          <w:sz w:val="28"/>
          <w:szCs w:val="28"/>
        </w:rPr>
        <w:lastRenderedPageBreak/>
        <w:t>физическом износе объекта, а также вложенных в его капитальный ремонт, модернизацию и проведение других улучшений инвестиций.</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на месте.</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 xml:space="preserve">3. Анализ условий и порядка передачи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несоответствия интересам продавца. </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средств продавца.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D67312" w:rsidRPr="00D67312" w:rsidRDefault="00D67312" w:rsidP="00D67312">
      <w:pPr>
        <w:spacing w:after="0" w:line="360" w:lineRule="auto"/>
        <w:ind w:firstLine="709"/>
        <w:jc w:val="both"/>
        <w:rPr>
          <w:rFonts w:ascii="Times New Roman" w:eastAsia="Calibri" w:hAnsi="Times New Roman" w:cs="Times New Roman"/>
          <w:sz w:val="28"/>
          <w:szCs w:val="28"/>
        </w:rPr>
      </w:pPr>
      <w:r w:rsidRPr="00D67312">
        <w:rPr>
          <w:rFonts w:ascii="Times New Roman" w:eastAsia="Calibri" w:hAnsi="Times New Roman" w:cs="Times New Roman"/>
          <w:sz w:val="28"/>
          <w:szCs w:val="28"/>
        </w:rPr>
        <w:t>4. Анализ порядка расчетов на предмет наличия в договоре необоснованной отсрочки платежа, а также отсутствие объективно необходимых авансовых платежей, например, на предпродажную подготовку и транспортировку объекта. Коррупционным риском является получение незаконного вознаграждения от покупателя должностным лицом продавца за предоставление необоснованных преференций покупателю при расчетах, наносящих ущерб продавцу.</w:t>
      </w:r>
    </w:p>
    <w:p w:rsidR="00D67312" w:rsidRPr="00D67312" w:rsidRDefault="00D67312" w:rsidP="00D67312"/>
    <w:p w:rsidR="005C45D2" w:rsidRDefault="005C45D2"/>
    <w:sectPr w:rsidR="005C45D2" w:rsidSect="00D67312">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708" w:footer="462" w:gutter="0"/>
      <w:pgNumType w:start="24" w:chapStyle="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96" w:rsidRDefault="00647B96" w:rsidP="00D67312">
      <w:pPr>
        <w:spacing w:after="0" w:line="240" w:lineRule="auto"/>
      </w:pPr>
      <w:r>
        <w:separator/>
      </w:r>
    </w:p>
  </w:endnote>
  <w:endnote w:type="continuationSeparator" w:id="0">
    <w:p w:rsidR="00647B96" w:rsidRDefault="00647B96" w:rsidP="00D6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2" w:rsidRDefault="005C45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2" w:rsidRDefault="005C45D2" w:rsidP="005C45D2">
    <w:pPr>
      <w:pStyle w:val="a7"/>
      <w:jc w:val="center"/>
    </w:pPr>
  </w:p>
  <w:p w:rsidR="005C45D2" w:rsidRDefault="005C45D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2" w:rsidRDefault="005C45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96" w:rsidRDefault="00647B96" w:rsidP="00D67312">
      <w:pPr>
        <w:spacing w:after="0" w:line="240" w:lineRule="auto"/>
      </w:pPr>
      <w:r>
        <w:separator/>
      </w:r>
    </w:p>
  </w:footnote>
  <w:footnote w:type="continuationSeparator" w:id="0">
    <w:p w:rsidR="00647B96" w:rsidRDefault="00647B96" w:rsidP="00D67312">
      <w:pPr>
        <w:spacing w:after="0" w:line="240" w:lineRule="auto"/>
      </w:pPr>
      <w:r>
        <w:continuationSeparator/>
      </w:r>
    </w:p>
  </w:footnote>
  <w:footnote w:id="1">
    <w:p w:rsidR="005C45D2" w:rsidRDefault="005C45D2" w:rsidP="00D67312">
      <w:pPr>
        <w:pStyle w:val="a3"/>
      </w:pPr>
      <w:r>
        <w:rPr>
          <w:rStyle w:val="a9"/>
        </w:rPr>
        <w:footnoteRef/>
      </w:r>
      <w:r>
        <w:t xml:space="preserve"> В соответствии со ст. 4 Закона РСФСР от 22.03.1991 № 948-1 (редакции от 26.07.2006) «О конкуренции и ограничении монополистической деятельности на товарных рынках» </w:t>
      </w:r>
      <w:r w:rsidRPr="00AB1492">
        <w:rPr>
          <w:b/>
        </w:rPr>
        <w:t>аффилированные лица</w:t>
      </w:r>
      <w:r w:rsidRPr="00AB1492">
        <w:t xml:space="preserve"> </w:t>
      </w:r>
      <w:r>
        <w:t xml:space="preserve">– </w:t>
      </w:r>
      <w:r w:rsidRPr="00AB1492">
        <w:t>физические и юридические лица, способные оказывать влияние на деятельность юридических и (или) физических лиц, осуществляющих п</w:t>
      </w:r>
      <w:r>
        <w:t xml:space="preserve">редпринимательскую деятельность. Аффилированными лицами </w:t>
      </w:r>
      <w:r w:rsidRPr="006F2332">
        <w:rPr>
          <w:b/>
        </w:rPr>
        <w:t>юридического лица</w:t>
      </w:r>
      <w:r>
        <w:t xml:space="preserve"> являются:</w:t>
      </w:r>
    </w:p>
    <w:p w:rsidR="005C45D2" w:rsidRDefault="005C45D2" w:rsidP="00D67312">
      <w:pPr>
        <w:pStyle w:val="a3"/>
      </w:pPr>
      <w: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5C45D2" w:rsidRDefault="005C45D2" w:rsidP="00D67312">
      <w:pPr>
        <w:pStyle w:val="a3"/>
      </w:pPr>
      <w:r>
        <w:t>лица, принадлежащие к той группе лиц, к которой принадлежит данное юридическое лицо;</w:t>
      </w:r>
    </w:p>
    <w:p w:rsidR="005C45D2" w:rsidRDefault="005C45D2" w:rsidP="00D67312">
      <w:pPr>
        <w:pStyle w:val="a3"/>
      </w:pPr>
      <w: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5C45D2" w:rsidRDefault="005C45D2" w:rsidP="00D67312">
      <w:pPr>
        <w:pStyle w:val="a3"/>
      </w:pPr>
      <w: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5C45D2" w:rsidRDefault="005C45D2" w:rsidP="00D67312">
      <w:pPr>
        <w:pStyle w:val="a3"/>
      </w:pPr>
      <w: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2" w:rsidRDefault="005C45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7521"/>
      <w:docPartObj>
        <w:docPartGallery w:val="Page Numbers (Top of Page)"/>
        <w:docPartUnique/>
      </w:docPartObj>
    </w:sdtPr>
    <w:sdtEndPr/>
    <w:sdtContent>
      <w:p w:rsidR="005C45D2" w:rsidRDefault="007F0839">
        <w:pPr>
          <w:pStyle w:val="a5"/>
          <w:jc w:val="center"/>
        </w:pPr>
        <w:r>
          <w:fldChar w:fldCharType="begin"/>
        </w:r>
        <w:r>
          <w:instrText>PAGE   \* MERGEFORMAT</w:instrText>
        </w:r>
        <w:r>
          <w:fldChar w:fldCharType="separate"/>
        </w:r>
        <w:r w:rsidR="00672ED0">
          <w:rPr>
            <w:noProof/>
          </w:rPr>
          <w:t>70</w:t>
        </w:r>
        <w:r>
          <w:rPr>
            <w:noProof/>
          </w:rPr>
          <w:fldChar w:fldCharType="end"/>
        </w:r>
      </w:p>
    </w:sdtContent>
  </w:sdt>
  <w:p w:rsidR="005C45D2" w:rsidRDefault="005C45D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D2" w:rsidRDefault="005C45D2">
    <w:pPr>
      <w:pStyle w:val="a5"/>
      <w:jc w:val="center"/>
    </w:pPr>
    <w:r>
      <w:t>24</w:t>
    </w:r>
  </w:p>
  <w:p w:rsidR="005C45D2" w:rsidRDefault="005C45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B4FE2"/>
    <w:multiLevelType w:val="hybridMultilevel"/>
    <w:tmpl w:val="5A865DDE"/>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12"/>
    <w:rsid w:val="0001196B"/>
    <w:rsid w:val="00036025"/>
    <w:rsid w:val="000544FE"/>
    <w:rsid w:val="000774FA"/>
    <w:rsid w:val="00090F9D"/>
    <w:rsid w:val="000A215B"/>
    <w:rsid w:val="000B4FC6"/>
    <w:rsid w:val="000E330E"/>
    <w:rsid w:val="000F6FDB"/>
    <w:rsid w:val="0010225C"/>
    <w:rsid w:val="00106762"/>
    <w:rsid w:val="00111860"/>
    <w:rsid w:val="001400A9"/>
    <w:rsid w:val="00156518"/>
    <w:rsid w:val="00166991"/>
    <w:rsid w:val="00181D38"/>
    <w:rsid w:val="001857DD"/>
    <w:rsid w:val="001B1BCC"/>
    <w:rsid w:val="001B6859"/>
    <w:rsid w:val="001D392F"/>
    <w:rsid w:val="00200118"/>
    <w:rsid w:val="00202C8E"/>
    <w:rsid w:val="002205D9"/>
    <w:rsid w:val="00232BFE"/>
    <w:rsid w:val="00232EE4"/>
    <w:rsid w:val="002368B7"/>
    <w:rsid w:val="002532DB"/>
    <w:rsid w:val="002B3D75"/>
    <w:rsid w:val="002C3354"/>
    <w:rsid w:val="002D63B9"/>
    <w:rsid w:val="002F5F6D"/>
    <w:rsid w:val="003239EF"/>
    <w:rsid w:val="003809BA"/>
    <w:rsid w:val="003958F8"/>
    <w:rsid w:val="00395DEF"/>
    <w:rsid w:val="003E536C"/>
    <w:rsid w:val="00400D9C"/>
    <w:rsid w:val="0040262A"/>
    <w:rsid w:val="00434550"/>
    <w:rsid w:val="00443ECC"/>
    <w:rsid w:val="004465EE"/>
    <w:rsid w:val="00465785"/>
    <w:rsid w:val="004754A6"/>
    <w:rsid w:val="004820A4"/>
    <w:rsid w:val="00482795"/>
    <w:rsid w:val="004933D5"/>
    <w:rsid w:val="004B0643"/>
    <w:rsid w:val="004B5760"/>
    <w:rsid w:val="004B75A7"/>
    <w:rsid w:val="004B7E3B"/>
    <w:rsid w:val="004E018C"/>
    <w:rsid w:val="004E1537"/>
    <w:rsid w:val="00513FF4"/>
    <w:rsid w:val="005160E8"/>
    <w:rsid w:val="00523AA2"/>
    <w:rsid w:val="00531A84"/>
    <w:rsid w:val="0053630D"/>
    <w:rsid w:val="00566332"/>
    <w:rsid w:val="00587DA2"/>
    <w:rsid w:val="0059164B"/>
    <w:rsid w:val="00594E78"/>
    <w:rsid w:val="005A1D96"/>
    <w:rsid w:val="005C176D"/>
    <w:rsid w:val="005C45D2"/>
    <w:rsid w:val="005C508F"/>
    <w:rsid w:val="005C7880"/>
    <w:rsid w:val="005C7A77"/>
    <w:rsid w:val="00615C48"/>
    <w:rsid w:val="0063289C"/>
    <w:rsid w:val="00635DF3"/>
    <w:rsid w:val="00647B96"/>
    <w:rsid w:val="00652078"/>
    <w:rsid w:val="00660802"/>
    <w:rsid w:val="0066400D"/>
    <w:rsid w:val="00672ED0"/>
    <w:rsid w:val="00673E42"/>
    <w:rsid w:val="0067637D"/>
    <w:rsid w:val="00692209"/>
    <w:rsid w:val="006965AD"/>
    <w:rsid w:val="006F19FD"/>
    <w:rsid w:val="006F24BE"/>
    <w:rsid w:val="00727295"/>
    <w:rsid w:val="0073108E"/>
    <w:rsid w:val="00757259"/>
    <w:rsid w:val="007649E8"/>
    <w:rsid w:val="007D4FD6"/>
    <w:rsid w:val="007D501E"/>
    <w:rsid w:val="007E050C"/>
    <w:rsid w:val="007E2E7D"/>
    <w:rsid w:val="007F0839"/>
    <w:rsid w:val="007F2A36"/>
    <w:rsid w:val="00800DBB"/>
    <w:rsid w:val="0080587A"/>
    <w:rsid w:val="00805F9C"/>
    <w:rsid w:val="00825549"/>
    <w:rsid w:val="008301C7"/>
    <w:rsid w:val="0083170F"/>
    <w:rsid w:val="008411A4"/>
    <w:rsid w:val="0084327B"/>
    <w:rsid w:val="00847179"/>
    <w:rsid w:val="0087200D"/>
    <w:rsid w:val="00876FC4"/>
    <w:rsid w:val="00882E47"/>
    <w:rsid w:val="0089269D"/>
    <w:rsid w:val="008A76E1"/>
    <w:rsid w:val="008E3E34"/>
    <w:rsid w:val="008E4646"/>
    <w:rsid w:val="008E531F"/>
    <w:rsid w:val="008E756C"/>
    <w:rsid w:val="0090373E"/>
    <w:rsid w:val="00907533"/>
    <w:rsid w:val="009174F2"/>
    <w:rsid w:val="009222DD"/>
    <w:rsid w:val="0092237F"/>
    <w:rsid w:val="00962C91"/>
    <w:rsid w:val="009705DC"/>
    <w:rsid w:val="00986F13"/>
    <w:rsid w:val="009971ED"/>
    <w:rsid w:val="009A55DE"/>
    <w:rsid w:val="009B2255"/>
    <w:rsid w:val="009C64BA"/>
    <w:rsid w:val="009D678C"/>
    <w:rsid w:val="009F6572"/>
    <w:rsid w:val="00A14D39"/>
    <w:rsid w:val="00A151B3"/>
    <w:rsid w:val="00A20A84"/>
    <w:rsid w:val="00A6438C"/>
    <w:rsid w:val="00A7212B"/>
    <w:rsid w:val="00A93920"/>
    <w:rsid w:val="00AB632D"/>
    <w:rsid w:val="00AC6C4C"/>
    <w:rsid w:val="00B31957"/>
    <w:rsid w:val="00B42740"/>
    <w:rsid w:val="00B707D1"/>
    <w:rsid w:val="00B8435E"/>
    <w:rsid w:val="00BA221E"/>
    <w:rsid w:val="00BA5AA7"/>
    <w:rsid w:val="00BC2C92"/>
    <w:rsid w:val="00BF0669"/>
    <w:rsid w:val="00C04EF4"/>
    <w:rsid w:val="00C214F8"/>
    <w:rsid w:val="00C36B94"/>
    <w:rsid w:val="00C77886"/>
    <w:rsid w:val="00C915FC"/>
    <w:rsid w:val="00CA5708"/>
    <w:rsid w:val="00CC036E"/>
    <w:rsid w:val="00CF059F"/>
    <w:rsid w:val="00CF51C8"/>
    <w:rsid w:val="00CF7163"/>
    <w:rsid w:val="00D02BB3"/>
    <w:rsid w:val="00D1019B"/>
    <w:rsid w:val="00D11347"/>
    <w:rsid w:val="00D12558"/>
    <w:rsid w:val="00D2575F"/>
    <w:rsid w:val="00D52FFD"/>
    <w:rsid w:val="00D55FE1"/>
    <w:rsid w:val="00D67312"/>
    <w:rsid w:val="00DD0F9C"/>
    <w:rsid w:val="00DE005A"/>
    <w:rsid w:val="00DE006E"/>
    <w:rsid w:val="00DF3D39"/>
    <w:rsid w:val="00DF55B1"/>
    <w:rsid w:val="00E43219"/>
    <w:rsid w:val="00E4620E"/>
    <w:rsid w:val="00E74D6C"/>
    <w:rsid w:val="00E83BDC"/>
    <w:rsid w:val="00E96A10"/>
    <w:rsid w:val="00EB5D7C"/>
    <w:rsid w:val="00EC0431"/>
    <w:rsid w:val="00EF1F7E"/>
    <w:rsid w:val="00EF34D5"/>
    <w:rsid w:val="00F07E5E"/>
    <w:rsid w:val="00F11411"/>
    <w:rsid w:val="00F2195E"/>
    <w:rsid w:val="00F335DC"/>
    <w:rsid w:val="00F366D7"/>
    <w:rsid w:val="00F54B8D"/>
    <w:rsid w:val="00F73405"/>
    <w:rsid w:val="00FA4200"/>
    <w:rsid w:val="00FF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7312"/>
    <w:pPr>
      <w:spacing w:after="0" w:line="240" w:lineRule="auto"/>
    </w:pPr>
    <w:rPr>
      <w:sz w:val="20"/>
      <w:szCs w:val="20"/>
    </w:rPr>
  </w:style>
  <w:style w:type="character" w:customStyle="1" w:styleId="a4">
    <w:name w:val="Текст сноски Знак"/>
    <w:basedOn w:val="a0"/>
    <w:link w:val="a3"/>
    <w:uiPriority w:val="99"/>
    <w:semiHidden/>
    <w:rsid w:val="00D67312"/>
    <w:rPr>
      <w:sz w:val="20"/>
      <w:szCs w:val="20"/>
    </w:rPr>
  </w:style>
  <w:style w:type="paragraph" w:styleId="a5">
    <w:name w:val="header"/>
    <w:basedOn w:val="a"/>
    <w:link w:val="a6"/>
    <w:uiPriority w:val="99"/>
    <w:unhideWhenUsed/>
    <w:rsid w:val="00D673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312"/>
  </w:style>
  <w:style w:type="paragraph" w:styleId="a7">
    <w:name w:val="footer"/>
    <w:basedOn w:val="a"/>
    <w:link w:val="a8"/>
    <w:uiPriority w:val="99"/>
    <w:unhideWhenUsed/>
    <w:rsid w:val="00D673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7312"/>
  </w:style>
  <w:style w:type="character" w:styleId="a9">
    <w:name w:val="footnote reference"/>
    <w:basedOn w:val="a0"/>
    <w:uiPriority w:val="99"/>
    <w:semiHidden/>
    <w:unhideWhenUsed/>
    <w:rsid w:val="00D67312"/>
    <w:rPr>
      <w:vertAlign w:val="superscript"/>
    </w:rPr>
  </w:style>
  <w:style w:type="paragraph" w:styleId="aa">
    <w:name w:val="Balloon Text"/>
    <w:basedOn w:val="a"/>
    <w:link w:val="ab"/>
    <w:uiPriority w:val="99"/>
    <w:semiHidden/>
    <w:unhideWhenUsed/>
    <w:rsid w:val="00D673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7312"/>
    <w:pPr>
      <w:spacing w:after="0" w:line="240" w:lineRule="auto"/>
    </w:pPr>
    <w:rPr>
      <w:sz w:val="20"/>
      <w:szCs w:val="20"/>
    </w:rPr>
  </w:style>
  <w:style w:type="character" w:customStyle="1" w:styleId="a4">
    <w:name w:val="Текст сноски Знак"/>
    <w:basedOn w:val="a0"/>
    <w:link w:val="a3"/>
    <w:uiPriority w:val="99"/>
    <w:semiHidden/>
    <w:rsid w:val="00D67312"/>
    <w:rPr>
      <w:sz w:val="20"/>
      <w:szCs w:val="20"/>
    </w:rPr>
  </w:style>
  <w:style w:type="paragraph" w:styleId="a5">
    <w:name w:val="header"/>
    <w:basedOn w:val="a"/>
    <w:link w:val="a6"/>
    <w:uiPriority w:val="99"/>
    <w:unhideWhenUsed/>
    <w:rsid w:val="00D673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312"/>
  </w:style>
  <w:style w:type="paragraph" w:styleId="a7">
    <w:name w:val="footer"/>
    <w:basedOn w:val="a"/>
    <w:link w:val="a8"/>
    <w:uiPriority w:val="99"/>
    <w:unhideWhenUsed/>
    <w:rsid w:val="00D673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7312"/>
  </w:style>
  <w:style w:type="character" w:styleId="a9">
    <w:name w:val="footnote reference"/>
    <w:basedOn w:val="a0"/>
    <w:uiPriority w:val="99"/>
    <w:semiHidden/>
    <w:unhideWhenUsed/>
    <w:rsid w:val="00D67312"/>
    <w:rPr>
      <w:vertAlign w:val="superscript"/>
    </w:rPr>
  </w:style>
  <w:style w:type="paragraph" w:styleId="aa">
    <w:name w:val="Balloon Text"/>
    <w:basedOn w:val="a"/>
    <w:link w:val="ab"/>
    <w:uiPriority w:val="99"/>
    <w:semiHidden/>
    <w:unhideWhenUsed/>
    <w:rsid w:val="00D673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A%D0%BE%D0%BC%D0%B8%D1%81%D1%81%D0%B8%D0%BE%D0%BD%D0%BD%D0%BE%D0%B5_%D0%B2%D0%BE%D0%B7%D0%BD%D0%B0%D0%B3%D1%80%D0%B0%D0%B6%D0%B4%D0%B5%D0%BD%D0%B8%D0%B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ru.wikipedia.org/wiki/%D0%9F%D1%80%D0%BE%D1%86%D0%B5%D0%BD%D1%82%D0%BD%D1%8B%D0%B9_%D0%B4%D0%BE%D1%85%D0%BE%D0%B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B5%D0%B1%D0%B8%D1%82%D0%BE%D1%80%D1%81%D0%BA%D0%B0%D1%8F_%D0%B7%D0%B0%D0%B4%D0%BE%D0%BB%D0%B6%D0%B5%D0%BD%D0%BD%D0%BE%D1%81%D1%82%D1%8C" TargetMode="External"/><Relationship Id="rId5" Type="http://schemas.openxmlformats.org/officeDocument/2006/relationships/settings" Target="settings.xml"/><Relationship Id="rId15" Type="http://schemas.openxmlformats.org/officeDocument/2006/relationships/hyperlink" Target="http://maps.rosreestr.ru/PortalOnline/" TargetMode="External"/><Relationship Id="rId23" Type="http://schemas.openxmlformats.org/officeDocument/2006/relationships/theme" Target="theme/theme1.xml"/><Relationship Id="rId10" Type="http://schemas.openxmlformats.org/officeDocument/2006/relationships/hyperlink" Target="https://ru.wikipedia.org/wiki/%D0%9A%D1%80%D0%B5%D0%B4%D0%B8%D1%8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aps.rosreestr.ru/PortalOnlin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4765-B375-42CD-9801-01AB448B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12912</Words>
  <Characters>73603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Топилин Денис Валерьевич</dc:creator>
  <cp:lastModifiedBy>Генрих</cp:lastModifiedBy>
  <cp:revision>5</cp:revision>
  <dcterms:created xsi:type="dcterms:W3CDTF">2016-06-21T06:34:00Z</dcterms:created>
  <dcterms:modified xsi:type="dcterms:W3CDTF">2019-12-23T08:43:00Z</dcterms:modified>
</cp:coreProperties>
</file>